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B1" w:rsidRPr="009737B9" w:rsidRDefault="000A6FB1" w:rsidP="000426D7">
      <w:pPr>
        <w:pStyle w:val="a4"/>
        <w:ind w:firstLine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9737B9">
        <w:rPr>
          <w:rFonts w:ascii="Arial" w:hAnsi="Arial" w:cs="Arial"/>
          <w:b/>
          <w:color w:val="auto"/>
          <w:sz w:val="36"/>
          <w:szCs w:val="36"/>
        </w:rPr>
        <w:t>Информация</w:t>
      </w:r>
    </w:p>
    <w:p w:rsidR="000A6FB1" w:rsidRPr="009737B9" w:rsidRDefault="000A6FB1" w:rsidP="000426D7">
      <w:pPr>
        <w:pStyle w:val="a4"/>
        <w:ind w:firstLine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9737B9">
        <w:rPr>
          <w:rFonts w:ascii="Arial" w:hAnsi="Arial" w:cs="Arial"/>
          <w:b/>
          <w:color w:val="auto"/>
          <w:sz w:val="36"/>
          <w:szCs w:val="36"/>
        </w:rPr>
        <w:t xml:space="preserve">о социально-экономической ситуации </w:t>
      </w:r>
    </w:p>
    <w:p w:rsidR="000A6FB1" w:rsidRDefault="000A6FB1" w:rsidP="000426D7">
      <w:pPr>
        <w:pStyle w:val="a4"/>
        <w:ind w:firstLine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9737B9">
        <w:rPr>
          <w:rFonts w:ascii="Arial" w:hAnsi="Arial" w:cs="Arial"/>
          <w:b/>
          <w:color w:val="auto"/>
          <w:sz w:val="36"/>
          <w:szCs w:val="36"/>
        </w:rPr>
        <w:t xml:space="preserve">в Уральском федеральном округе </w:t>
      </w:r>
    </w:p>
    <w:p w:rsidR="000A6FB1" w:rsidRPr="009737B9" w:rsidRDefault="000A6FB1" w:rsidP="000426D7">
      <w:pPr>
        <w:pStyle w:val="a4"/>
        <w:ind w:firstLine="0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9737B9">
        <w:rPr>
          <w:rFonts w:ascii="Arial" w:hAnsi="Arial" w:cs="Arial"/>
          <w:b/>
          <w:color w:val="auto"/>
          <w:sz w:val="36"/>
          <w:szCs w:val="36"/>
        </w:rPr>
        <w:t>в 2020 г.</w:t>
      </w:r>
    </w:p>
    <w:p w:rsidR="000A6FB1" w:rsidRPr="009737B9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9737B9">
        <w:rPr>
          <w:rFonts w:ascii="Arial" w:hAnsi="Arial" w:cs="Arial"/>
          <w:color w:val="auto"/>
          <w:sz w:val="36"/>
          <w:szCs w:val="36"/>
        </w:rPr>
        <w:t>Социально-экономическая</w:t>
      </w:r>
      <w:r>
        <w:rPr>
          <w:rFonts w:ascii="Arial" w:hAnsi="Arial" w:cs="Arial"/>
          <w:color w:val="auto"/>
          <w:sz w:val="36"/>
          <w:szCs w:val="36"/>
        </w:rPr>
        <w:t xml:space="preserve"> ситуация, сложившаяся в 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2020 г. на территории Уральского федерального округа (далее – УФО, округ), характеризовалась разнонаправленной динамикой по ряду экономических показателей. Большая часть показателей,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9737B9">
        <w:rPr>
          <w:rFonts w:ascii="Arial" w:hAnsi="Arial" w:cs="Arial"/>
          <w:color w:val="auto"/>
          <w:sz w:val="36"/>
          <w:szCs w:val="36"/>
        </w:rPr>
        <w:t xml:space="preserve">как экономических, так и социальных, находилась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9737B9">
        <w:rPr>
          <w:rFonts w:ascii="Arial" w:hAnsi="Arial" w:cs="Arial"/>
          <w:color w:val="auto"/>
          <w:sz w:val="36"/>
          <w:szCs w:val="36"/>
        </w:rPr>
        <w:t>в отрицательной зоне.</w:t>
      </w:r>
    </w:p>
    <w:p w:rsidR="005C0373" w:rsidRPr="009737B9" w:rsidRDefault="005C0373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9737B9">
        <w:rPr>
          <w:rFonts w:ascii="Arial" w:hAnsi="Arial" w:cs="Arial"/>
          <w:b/>
          <w:color w:val="auto"/>
          <w:sz w:val="36"/>
          <w:szCs w:val="36"/>
        </w:rPr>
        <w:t>Индекс промышленного производства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в УФО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9737B9">
        <w:rPr>
          <w:rFonts w:ascii="Arial" w:hAnsi="Arial" w:cs="Arial"/>
          <w:color w:val="auto"/>
          <w:sz w:val="36"/>
          <w:szCs w:val="36"/>
        </w:rPr>
        <w:t xml:space="preserve">в 2020 г. составил </w:t>
      </w:r>
      <w:r w:rsidR="005B4B38">
        <w:rPr>
          <w:rFonts w:ascii="Arial" w:hAnsi="Arial" w:cs="Arial"/>
          <w:color w:val="auto"/>
          <w:sz w:val="36"/>
          <w:szCs w:val="36"/>
        </w:rPr>
        <w:t>9</w:t>
      </w:r>
      <w:r w:rsidR="000426D7">
        <w:rPr>
          <w:rFonts w:ascii="Arial" w:hAnsi="Arial" w:cs="Arial"/>
          <w:color w:val="auto"/>
          <w:sz w:val="36"/>
          <w:szCs w:val="36"/>
        </w:rPr>
        <w:t>7,7</w:t>
      </w:r>
      <w:r w:rsidR="005B4B38">
        <w:rPr>
          <w:rFonts w:ascii="Arial" w:hAnsi="Arial" w:cs="Arial"/>
          <w:color w:val="auto"/>
          <w:sz w:val="36"/>
          <w:szCs w:val="36"/>
        </w:rPr>
        <w:t xml:space="preserve">% </w:t>
      </w:r>
      <w:r w:rsidRPr="009737B9">
        <w:rPr>
          <w:rFonts w:ascii="Arial" w:hAnsi="Arial" w:cs="Arial"/>
          <w:color w:val="auto"/>
          <w:sz w:val="36"/>
          <w:szCs w:val="36"/>
        </w:rPr>
        <w:t>к уровню 2019 г. (в </w:t>
      </w:r>
      <w:r w:rsidRPr="009737B9">
        <w:rPr>
          <w:rFonts w:ascii="Arial" w:hAnsi="Arial" w:cs="Arial"/>
          <w:b/>
          <w:color w:val="auto"/>
          <w:sz w:val="36"/>
          <w:szCs w:val="36"/>
        </w:rPr>
        <w:t>Российской Федерации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– </w:t>
      </w:r>
      <w:r w:rsidRPr="00191348">
        <w:rPr>
          <w:rFonts w:ascii="Arial" w:hAnsi="Arial" w:cs="Arial"/>
          <w:b/>
          <w:color w:val="auto"/>
          <w:sz w:val="36"/>
          <w:szCs w:val="36"/>
        </w:rPr>
        <w:t>9</w:t>
      </w:r>
      <w:r w:rsidR="000426D7">
        <w:rPr>
          <w:rFonts w:ascii="Arial" w:hAnsi="Arial" w:cs="Arial"/>
          <w:b/>
          <w:color w:val="auto"/>
          <w:sz w:val="36"/>
          <w:szCs w:val="36"/>
        </w:rPr>
        <w:t>7</w:t>
      </w:r>
      <w:r w:rsidRPr="00191348">
        <w:rPr>
          <w:rFonts w:ascii="Arial" w:hAnsi="Arial" w:cs="Arial"/>
          <w:b/>
          <w:color w:val="auto"/>
          <w:sz w:val="36"/>
          <w:szCs w:val="36"/>
        </w:rPr>
        <w:t>,</w:t>
      </w:r>
      <w:r w:rsidR="000426D7">
        <w:rPr>
          <w:rFonts w:ascii="Arial" w:hAnsi="Arial" w:cs="Arial"/>
          <w:b/>
          <w:color w:val="auto"/>
          <w:sz w:val="36"/>
          <w:szCs w:val="36"/>
        </w:rPr>
        <w:t>1</w:t>
      </w:r>
      <w:r w:rsidRPr="00191348">
        <w:rPr>
          <w:rFonts w:ascii="Arial" w:hAnsi="Arial" w:cs="Arial"/>
          <w:b/>
          <w:color w:val="auto"/>
          <w:sz w:val="36"/>
          <w:szCs w:val="36"/>
        </w:rPr>
        <w:t>%</w:t>
      </w:r>
      <w:r w:rsidRPr="009737B9">
        <w:rPr>
          <w:rFonts w:ascii="Arial" w:hAnsi="Arial" w:cs="Arial"/>
          <w:color w:val="auto"/>
          <w:sz w:val="36"/>
          <w:szCs w:val="36"/>
        </w:rPr>
        <w:t>)</w:t>
      </w:r>
      <w:r w:rsidRPr="005B4B38">
        <w:rPr>
          <w:rFonts w:ascii="Arial" w:hAnsi="Arial" w:cs="Arial"/>
          <w:color w:val="auto"/>
          <w:sz w:val="36"/>
          <w:szCs w:val="36"/>
        </w:rPr>
        <w:t>.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Курганская область – </w:t>
      </w:r>
      <w:r w:rsidR="005B4B38">
        <w:rPr>
          <w:rFonts w:ascii="Arial" w:hAnsi="Arial" w:cs="Arial"/>
          <w:color w:val="auto"/>
          <w:sz w:val="36"/>
          <w:szCs w:val="36"/>
        </w:rPr>
        <w:t>9</w:t>
      </w:r>
      <w:r w:rsidR="000426D7">
        <w:rPr>
          <w:rFonts w:ascii="Arial" w:hAnsi="Arial" w:cs="Arial"/>
          <w:color w:val="auto"/>
          <w:sz w:val="36"/>
          <w:szCs w:val="36"/>
        </w:rPr>
        <w:t>5</w:t>
      </w:r>
      <w:r w:rsid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2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5B4B38">
        <w:rPr>
          <w:rFonts w:ascii="Arial" w:hAnsi="Arial" w:cs="Arial"/>
          <w:color w:val="auto"/>
          <w:sz w:val="36"/>
          <w:szCs w:val="36"/>
        </w:rPr>
        <w:t>10</w:t>
      </w:r>
      <w:r w:rsidR="000426D7">
        <w:rPr>
          <w:rFonts w:ascii="Arial" w:hAnsi="Arial" w:cs="Arial"/>
          <w:color w:val="auto"/>
          <w:sz w:val="36"/>
          <w:szCs w:val="36"/>
        </w:rPr>
        <w:t>2</w:t>
      </w:r>
      <w:r w:rsid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3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5B4B38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область – </w:t>
      </w:r>
      <w:r w:rsidR="005B4B38">
        <w:rPr>
          <w:rFonts w:ascii="Arial" w:hAnsi="Arial" w:cs="Arial"/>
          <w:color w:val="auto"/>
          <w:sz w:val="36"/>
          <w:szCs w:val="36"/>
        </w:rPr>
        <w:t>9</w:t>
      </w:r>
      <w:r w:rsidR="000426D7">
        <w:rPr>
          <w:rFonts w:ascii="Arial" w:hAnsi="Arial" w:cs="Arial"/>
          <w:color w:val="auto"/>
          <w:sz w:val="36"/>
          <w:szCs w:val="36"/>
        </w:rPr>
        <w:t>9</w:t>
      </w:r>
      <w:r w:rsid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1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5B4B38" w:rsidRPr="005B4B38">
        <w:rPr>
          <w:rFonts w:ascii="Arial" w:hAnsi="Arial" w:cs="Arial"/>
          <w:color w:val="auto"/>
          <w:sz w:val="36"/>
          <w:szCs w:val="36"/>
        </w:rPr>
        <w:t>12</w:t>
      </w:r>
      <w:r w:rsidR="000426D7">
        <w:rPr>
          <w:rFonts w:ascii="Arial" w:hAnsi="Arial" w:cs="Arial"/>
          <w:color w:val="auto"/>
          <w:sz w:val="36"/>
          <w:szCs w:val="36"/>
        </w:rPr>
        <w:t>1</w:t>
      </w:r>
      <w:r w:rsidR="005B4B38" w:rsidRP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5</w:t>
      </w:r>
      <w:r w:rsidRPr="005B4B38"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757464">
        <w:rPr>
          <w:rFonts w:ascii="Arial" w:hAnsi="Arial" w:cs="Arial"/>
          <w:color w:val="auto"/>
          <w:sz w:val="36"/>
          <w:szCs w:val="36"/>
        </w:rPr>
        <w:t xml:space="preserve"> – Югра</w:t>
      </w:r>
      <w:r>
        <w:rPr>
          <w:rFonts w:ascii="Arial" w:hAnsi="Arial" w:cs="Arial"/>
          <w:color w:val="auto"/>
          <w:sz w:val="36"/>
          <w:szCs w:val="36"/>
        </w:rPr>
        <w:t xml:space="preserve"> – </w:t>
      </w:r>
      <w:r w:rsidR="005B4B38">
        <w:rPr>
          <w:rFonts w:ascii="Arial" w:hAnsi="Arial" w:cs="Arial"/>
          <w:color w:val="auto"/>
          <w:sz w:val="36"/>
          <w:szCs w:val="36"/>
        </w:rPr>
        <w:t>9</w:t>
      </w:r>
      <w:r w:rsidR="000426D7">
        <w:rPr>
          <w:rFonts w:ascii="Arial" w:hAnsi="Arial" w:cs="Arial"/>
          <w:color w:val="auto"/>
          <w:sz w:val="36"/>
          <w:szCs w:val="36"/>
        </w:rPr>
        <w:t>1</w:t>
      </w:r>
      <w:r w:rsid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6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5B4B38">
        <w:rPr>
          <w:rFonts w:ascii="Arial" w:hAnsi="Arial" w:cs="Arial"/>
          <w:color w:val="auto"/>
          <w:sz w:val="36"/>
          <w:szCs w:val="36"/>
        </w:rPr>
        <w:t>9</w:t>
      </w:r>
      <w:r w:rsidR="000426D7">
        <w:rPr>
          <w:rFonts w:ascii="Arial" w:hAnsi="Arial" w:cs="Arial"/>
          <w:color w:val="auto"/>
          <w:sz w:val="36"/>
          <w:szCs w:val="36"/>
        </w:rPr>
        <w:t>9</w:t>
      </w:r>
      <w:r w:rsidR="005B4B38">
        <w:rPr>
          <w:rFonts w:ascii="Arial" w:hAnsi="Arial" w:cs="Arial"/>
          <w:color w:val="auto"/>
          <w:sz w:val="36"/>
          <w:szCs w:val="36"/>
        </w:rPr>
        <w:t>,</w:t>
      </w:r>
      <w:r w:rsidR="000426D7">
        <w:rPr>
          <w:rFonts w:ascii="Arial" w:hAnsi="Arial" w:cs="Arial"/>
          <w:color w:val="auto"/>
          <w:sz w:val="36"/>
          <w:szCs w:val="36"/>
        </w:rPr>
        <w:t>0</w:t>
      </w:r>
      <w:r>
        <w:rPr>
          <w:rFonts w:ascii="Arial" w:hAnsi="Arial" w:cs="Arial"/>
          <w:color w:val="auto"/>
          <w:sz w:val="36"/>
          <w:szCs w:val="36"/>
        </w:rPr>
        <w:t>%.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0A6FB1" w:rsidRPr="00191348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В общероссийском объеме </w:t>
      </w:r>
      <w:r w:rsidRPr="00191348">
        <w:rPr>
          <w:rFonts w:ascii="Arial" w:hAnsi="Arial" w:cs="Arial"/>
          <w:b/>
          <w:color w:val="auto"/>
          <w:sz w:val="36"/>
          <w:szCs w:val="36"/>
        </w:rPr>
        <w:t>отгруженных товаров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в отчетном периоде доля УФО составила 1</w:t>
      </w:r>
      <w:r w:rsidR="00CB411A">
        <w:rPr>
          <w:rFonts w:ascii="Arial" w:hAnsi="Arial" w:cs="Arial"/>
          <w:color w:val="auto"/>
          <w:sz w:val="36"/>
          <w:szCs w:val="36"/>
        </w:rPr>
        <w:t>7</w:t>
      </w:r>
      <w:r w:rsidRPr="00191348">
        <w:rPr>
          <w:rFonts w:ascii="Arial" w:hAnsi="Arial" w:cs="Arial"/>
          <w:color w:val="auto"/>
          <w:sz w:val="36"/>
          <w:szCs w:val="36"/>
        </w:rPr>
        <w:t>%. УФО занимает второе место по вкладу в общероссийский объем после Центрального федерального округа.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Объем отгруженных товаров по итогам 2020 г. сложился в сумме </w:t>
      </w:r>
      <w:r w:rsidR="00CB411A">
        <w:rPr>
          <w:rFonts w:ascii="Arial" w:hAnsi="Arial" w:cs="Arial"/>
          <w:color w:val="auto"/>
          <w:sz w:val="36"/>
          <w:szCs w:val="36"/>
        </w:rPr>
        <w:t>11,3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трл.рублей (8</w:t>
      </w:r>
      <w:r w:rsidR="00CB411A">
        <w:rPr>
          <w:rFonts w:ascii="Arial" w:hAnsi="Arial" w:cs="Arial"/>
          <w:color w:val="auto"/>
          <w:sz w:val="36"/>
          <w:szCs w:val="36"/>
        </w:rPr>
        <w:t>6,6</w:t>
      </w:r>
      <w:r w:rsidR="00757464">
        <w:rPr>
          <w:rFonts w:ascii="Arial" w:hAnsi="Arial" w:cs="Arial"/>
          <w:color w:val="auto"/>
          <w:sz w:val="36"/>
          <w:szCs w:val="36"/>
        </w:rPr>
        <w:t xml:space="preserve">%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к </w:t>
      </w:r>
      <w:r w:rsidR="005B598A">
        <w:rPr>
          <w:rFonts w:ascii="Arial" w:hAnsi="Arial" w:cs="Arial"/>
          <w:color w:val="auto"/>
          <w:sz w:val="36"/>
          <w:szCs w:val="36"/>
        </w:rPr>
        <w:t xml:space="preserve">аналогичному периоду прошлого года (далее – </w:t>
      </w:r>
      <w:r w:rsidRPr="00191348">
        <w:rPr>
          <w:rFonts w:ascii="Arial" w:hAnsi="Arial" w:cs="Arial"/>
          <w:color w:val="auto"/>
          <w:sz w:val="36"/>
          <w:szCs w:val="36"/>
        </w:rPr>
        <w:t>АППГ)</w:t>
      </w:r>
      <w:r w:rsidR="005B598A">
        <w:rPr>
          <w:rFonts w:ascii="Arial" w:hAnsi="Arial" w:cs="Arial"/>
          <w:color w:val="auto"/>
          <w:sz w:val="36"/>
          <w:szCs w:val="36"/>
        </w:rPr>
        <w:t>)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. </w:t>
      </w:r>
    </w:p>
    <w:p w:rsidR="003C117D" w:rsidRPr="00191348" w:rsidRDefault="003C117D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</w:p>
    <w:p w:rsidR="001D1838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В целом по УФО в </w:t>
      </w:r>
      <w:r w:rsidR="00CB411A">
        <w:rPr>
          <w:rFonts w:ascii="Arial" w:hAnsi="Arial" w:cs="Arial"/>
          <w:color w:val="auto"/>
          <w:sz w:val="36"/>
          <w:szCs w:val="36"/>
        </w:rPr>
        <w:t>2020 г.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</w:t>
      </w:r>
      <w:r w:rsidRPr="00191348">
        <w:rPr>
          <w:rFonts w:ascii="Arial" w:hAnsi="Arial" w:cs="Arial"/>
          <w:b/>
          <w:color w:val="auto"/>
          <w:sz w:val="36"/>
          <w:szCs w:val="36"/>
        </w:rPr>
        <w:t xml:space="preserve">объем добычи нефти уменьшился </w:t>
      </w:r>
      <w:r w:rsidRPr="00A5423B">
        <w:rPr>
          <w:rFonts w:ascii="Arial" w:hAnsi="Arial" w:cs="Arial"/>
          <w:b/>
          <w:color w:val="000000" w:themeColor="text1"/>
          <w:sz w:val="36"/>
          <w:szCs w:val="36"/>
        </w:rPr>
        <w:t xml:space="preserve">на </w:t>
      </w:r>
      <w:r w:rsidR="005B598A" w:rsidRPr="00A5423B">
        <w:rPr>
          <w:rFonts w:ascii="Arial" w:hAnsi="Arial" w:cs="Arial"/>
          <w:b/>
          <w:color w:val="000000" w:themeColor="text1"/>
          <w:sz w:val="36"/>
          <w:szCs w:val="36"/>
        </w:rPr>
        <w:t>9,0</w:t>
      </w:r>
      <w:r w:rsidRPr="00A5423B">
        <w:rPr>
          <w:rFonts w:ascii="Arial" w:hAnsi="Arial" w:cs="Arial"/>
          <w:b/>
          <w:color w:val="000000" w:themeColor="text1"/>
          <w:sz w:val="36"/>
          <w:szCs w:val="36"/>
        </w:rPr>
        <w:t>%</w:t>
      </w:r>
      <w:r w:rsidRPr="00A5423B">
        <w:rPr>
          <w:rFonts w:ascii="Arial" w:hAnsi="Arial" w:cs="Arial"/>
          <w:color w:val="000000" w:themeColor="text1"/>
          <w:sz w:val="36"/>
          <w:szCs w:val="36"/>
        </w:rPr>
        <w:t xml:space="preserve"> к уровню АППГ, нефти с учетом газового конденсата – на </w:t>
      </w:r>
      <w:r w:rsidR="005B598A" w:rsidRPr="00A5423B">
        <w:rPr>
          <w:rFonts w:ascii="Arial" w:hAnsi="Arial" w:cs="Arial"/>
          <w:color w:val="000000" w:themeColor="text1"/>
          <w:sz w:val="36"/>
          <w:szCs w:val="36"/>
        </w:rPr>
        <w:t>8,1</w:t>
      </w:r>
      <w:r w:rsidRPr="00A5423B">
        <w:rPr>
          <w:rFonts w:ascii="Arial" w:hAnsi="Arial" w:cs="Arial"/>
          <w:color w:val="000000" w:themeColor="text1"/>
          <w:sz w:val="36"/>
          <w:szCs w:val="36"/>
        </w:rPr>
        <w:t>%,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газа природного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и попутного – на </w:t>
      </w:r>
      <w:r w:rsidR="005B598A">
        <w:rPr>
          <w:rFonts w:ascii="Arial" w:hAnsi="Arial" w:cs="Arial"/>
          <w:color w:val="auto"/>
          <w:sz w:val="36"/>
          <w:szCs w:val="36"/>
        </w:rPr>
        <w:t>7,6</w:t>
      </w:r>
      <w:r w:rsidRPr="00191348">
        <w:rPr>
          <w:rFonts w:ascii="Arial" w:hAnsi="Arial" w:cs="Arial"/>
          <w:color w:val="auto"/>
          <w:sz w:val="36"/>
          <w:szCs w:val="36"/>
        </w:rPr>
        <w:t>%.</w:t>
      </w:r>
    </w:p>
    <w:p w:rsidR="000A6FB1" w:rsidRPr="00191348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lastRenderedPageBreak/>
        <w:t>В отчетном периоде на территории УФО</w:t>
      </w:r>
      <w:r w:rsidR="005B598A">
        <w:rPr>
          <w:rFonts w:ascii="Arial" w:hAnsi="Arial" w:cs="Arial"/>
          <w:color w:val="auto"/>
          <w:sz w:val="36"/>
          <w:szCs w:val="36"/>
        </w:rPr>
        <w:t>,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>по сравнению с АППГ</w:t>
      </w:r>
      <w:r w:rsidR="005B598A">
        <w:rPr>
          <w:rFonts w:ascii="Arial" w:hAnsi="Arial" w:cs="Arial"/>
          <w:color w:val="auto"/>
          <w:sz w:val="36"/>
          <w:szCs w:val="36"/>
        </w:rPr>
        <w:t>,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отмечено снижение производства лесоматериалов необработанных –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на </w:t>
      </w:r>
      <w:r w:rsidR="005B598A">
        <w:rPr>
          <w:rFonts w:ascii="Arial" w:hAnsi="Arial" w:cs="Arial"/>
          <w:color w:val="auto"/>
          <w:sz w:val="36"/>
          <w:szCs w:val="36"/>
        </w:rPr>
        <w:t>2,2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%, стали (нелегированной) – на </w:t>
      </w:r>
      <w:r w:rsidR="005B598A">
        <w:rPr>
          <w:rFonts w:ascii="Arial" w:hAnsi="Arial" w:cs="Arial"/>
          <w:color w:val="auto"/>
          <w:sz w:val="36"/>
          <w:szCs w:val="36"/>
        </w:rPr>
        <w:t>5,2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%, </w:t>
      </w:r>
      <w:r w:rsidRPr="00191348">
        <w:rPr>
          <w:rFonts w:ascii="Arial" w:hAnsi="Arial" w:cs="Arial"/>
          <w:color w:val="auto"/>
          <w:sz w:val="36"/>
          <w:szCs w:val="36"/>
        </w:rPr>
        <w:br/>
        <w:t xml:space="preserve">труб стальных (включая профили пустотелые </w:t>
      </w:r>
      <w:r w:rsidRPr="00191348">
        <w:rPr>
          <w:rFonts w:ascii="Arial" w:hAnsi="Arial" w:cs="Arial"/>
          <w:color w:val="auto"/>
          <w:sz w:val="36"/>
          <w:szCs w:val="36"/>
        </w:rPr>
        <w:br/>
        <w:t>и их фитинги стальные) – на 18</w:t>
      </w:r>
      <w:r w:rsidR="003C117D">
        <w:rPr>
          <w:rFonts w:ascii="Arial" w:hAnsi="Arial" w:cs="Arial"/>
          <w:color w:val="auto"/>
          <w:sz w:val="36"/>
          <w:szCs w:val="36"/>
        </w:rPr>
        <w:t>,</w:t>
      </w:r>
      <w:r w:rsidR="005B598A">
        <w:rPr>
          <w:rFonts w:ascii="Arial" w:hAnsi="Arial" w:cs="Arial"/>
          <w:color w:val="auto"/>
          <w:sz w:val="36"/>
          <w:szCs w:val="36"/>
        </w:rPr>
        <w:t>0</w:t>
      </w:r>
      <w:r w:rsidR="003C117D">
        <w:rPr>
          <w:rFonts w:ascii="Arial" w:hAnsi="Arial" w:cs="Arial"/>
          <w:color w:val="auto"/>
          <w:sz w:val="36"/>
          <w:szCs w:val="36"/>
        </w:rPr>
        <w:t>%</w:t>
      </w:r>
      <w:r w:rsidR="005B598A">
        <w:rPr>
          <w:rFonts w:ascii="Arial" w:hAnsi="Arial" w:cs="Arial"/>
          <w:color w:val="auto"/>
          <w:sz w:val="36"/>
          <w:szCs w:val="36"/>
        </w:rPr>
        <w:t>.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Увеличилось производство руды железной </w:t>
      </w:r>
      <w:r w:rsidR="00757464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на </w:t>
      </w:r>
      <w:r w:rsidR="005B598A">
        <w:rPr>
          <w:rFonts w:ascii="Arial" w:hAnsi="Arial" w:cs="Arial"/>
          <w:color w:val="auto"/>
          <w:sz w:val="36"/>
          <w:szCs w:val="36"/>
        </w:rPr>
        <w:t>3,7</w:t>
      </w:r>
      <w:r w:rsidRPr="00191348">
        <w:rPr>
          <w:rFonts w:ascii="Arial" w:hAnsi="Arial" w:cs="Arial"/>
          <w:color w:val="auto"/>
          <w:sz w:val="36"/>
          <w:szCs w:val="36"/>
        </w:rPr>
        <w:t>% к АППГ.</w:t>
      </w:r>
    </w:p>
    <w:p w:rsidR="007E1A25" w:rsidRDefault="007E1A25" w:rsidP="000A6FB1">
      <w:pPr>
        <w:pStyle w:val="a4"/>
        <w:ind w:firstLine="709"/>
        <w:contextualSpacing/>
        <w:rPr>
          <w:rFonts w:ascii="Arial" w:hAnsi="Arial" w:cs="Arial"/>
          <w:color w:val="auto"/>
          <w:sz w:val="24"/>
          <w:szCs w:val="36"/>
        </w:rPr>
      </w:pPr>
    </w:p>
    <w:p w:rsidR="003C117D" w:rsidRDefault="003C117D" w:rsidP="003C117D">
      <w:pPr>
        <w:pStyle w:val="a4"/>
        <w:ind w:firstLine="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За </w:t>
      </w:r>
      <w:r w:rsidRPr="003C117D">
        <w:rPr>
          <w:rFonts w:ascii="Arial" w:hAnsi="Arial" w:cs="Arial"/>
          <w:b/>
          <w:sz w:val="36"/>
          <w:szCs w:val="36"/>
        </w:rPr>
        <w:t>январь – сентябрь</w:t>
      </w:r>
      <w:r w:rsidRPr="009737B9">
        <w:rPr>
          <w:rFonts w:ascii="Arial" w:hAnsi="Arial" w:cs="Arial"/>
          <w:sz w:val="36"/>
          <w:szCs w:val="36"/>
        </w:rPr>
        <w:t xml:space="preserve"> 2020 </w:t>
      </w:r>
      <w:r w:rsidRPr="009737B9">
        <w:rPr>
          <w:rFonts w:ascii="Arial" w:hAnsi="Arial" w:cs="Arial"/>
          <w:b/>
          <w:sz w:val="36"/>
          <w:szCs w:val="36"/>
        </w:rPr>
        <w:t xml:space="preserve">года инвестиции </w:t>
      </w:r>
      <w:r w:rsidR="00757464">
        <w:rPr>
          <w:rFonts w:ascii="Arial" w:hAnsi="Arial" w:cs="Arial"/>
          <w:b/>
          <w:sz w:val="36"/>
          <w:szCs w:val="36"/>
        </w:rPr>
        <w:br/>
      </w:r>
      <w:r w:rsidRPr="009737B9">
        <w:rPr>
          <w:rFonts w:ascii="Arial" w:hAnsi="Arial" w:cs="Arial"/>
          <w:b/>
          <w:sz w:val="36"/>
          <w:szCs w:val="36"/>
        </w:rPr>
        <w:t>в основной капитал в экономику</w:t>
      </w:r>
      <w:r w:rsidRPr="009737B9">
        <w:rPr>
          <w:rFonts w:ascii="Arial" w:hAnsi="Arial" w:cs="Arial"/>
          <w:sz w:val="36"/>
          <w:szCs w:val="36"/>
        </w:rPr>
        <w:t xml:space="preserve"> округа составили </w:t>
      </w:r>
      <w:r>
        <w:rPr>
          <w:rFonts w:ascii="Arial" w:hAnsi="Arial" w:cs="Arial"/>
          <w:sz w:val="36"/>
          <w:szCs w:val="36"/>
        </w:rPr>
        <w:t>2 126,4</w:t>
      </w:r>
      <w:r w:rsidRPr="005C0373">
        <w:rPr>
          <w:rFonts w:ascii="Arial" w:hAnsi="Arial" w:cs="Arial"/>
          <w:sz w:val="36"/>
          <w:szCs w:val="36"/>
        </w:rPr>
        <w:t xml:space="preserve"> млрд.рублей, или </w:t>
      </w:r>
      <w:r>
        <w:rPr>
          <w:rFonts w:ascii="Arial" w:hAnsi="Arial" w:cs="Arial"/>
          <w:sz w:val="36"/>
          <w:szCs w:val="36"/>
        </w:rPr>
        <w:t>106,7</w:t>
      </w:r>
      <w:r w:rsidRPr="005C0373">
        <w:rPr>
          <w:rFonts w:ascii="Arial" w:hAnsi="Arial" w:cs="Arial"/>
          <w:sz w:val="36"/>
          <w:szCs w:val="36"/>
        </w:rPr>
        <w:t xml:space="preserve">% к аналогичному периоду 2019 года (по России – 95,9%). 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>97,9%;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 область – 99,1%;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 область – 107,7%;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Тюменская область – 86,4%;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757464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 xml:space="preserve">Югра – 108,2%; 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color w:val="auto"/>
          <w:sz w:val="36"/>
          <w:szCs w:val="36"/>
        </w:rPr>
        <w:t xml:space="preserve">ЯНАО – </w:t>
      </w:r>
      <w:r>
        <w:rPr>
          <w:rFonts w:ascii="Arial" w:hAnsi="Arial" w:cs="Arial"/>
          <w:color w:val="auto"/>
          <w:sz w:val="36"/>
          <w:szCs w:val="36"/>
        </w:rPr>
        <w:t>122,2</w:t>
      </w:r>
      <w:r w:rsidRPr="004C3994">
        <w:rPr>
          <w:rFonts w:ascii="Arial" w:hAnsi="Arial" w:cs="Arial"/>
          <w:color w:val="auto"/>
          <w:sz w:val="36"/>
          <w:szCs w:val="36"/>
        </w:rPr>
        <w:t>%.</w:t>
      </w:r>
    </w:p>
    <w:p w:rsidR="003C117D" w:rsidRPr="001D1838" w:rsidRDefault="003C117D" w:rsidP="000A6FB1">
      <w:pPr>
        <w:pStyle w:val="a4"/>
        <w:ind w:firstLine="709"/>
        <w:contextualSpacing/>
        <w:rPr>
          <w:rFonts w:ascii="Arial" w:hAnsi="Arial" w:cs="Arial"/>
          <w:color w:val="auto"/>
          <w:sz w:val="24"/>
          <w:szCs w:val="36"/>
        </w:rPr>
      </w:pPr>
    </w:p>
    <w:p w:rsidR="000A6FB1" w:rsidRDefault="000A6FB1" w:rsidP="000A6F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191348">
        <w:rPr>
          <w:rFonts w:ascii="Arial" w:hAnsi="Arial" w:cs="Arial"/>
          <w:b/>
          <w:sz w:val="36"/>
          <w:szCs w:val="36"/>
        </w:rPr>
        <w:t xml:space="preserve">Сельское хозяйство. </w:t>
      </w:r>
      <w:r w:rsidRPr="007E1A25">
        <w:rPr>
          <w:rFonts w:ascii="Arial" w:hAnsi="Arial" w:cs="Arial"/>
          <w:b/>
          <w:sz w:val="36"/>
          <w:szCs w:val="36"/>
        </w:rPr>
        <w:t>Индекс производства продукции сельского хозяйства</w:t>
      </w:r>
      <w:r w:rsidRPr="00191348">
        <w:rPr>
          <w:rFonts w:ascii="Arial" w:hAnsi="Arial" w:cs="Arial"/>
          <w:sz w:val="36"/>
          <w:szCs w:val="36"/>
        </w:rPr>
        <w:t xml:space="preserve"> в 2020 г. составил </w:t>
      </w:r>
      <w:r w:rsidR="00F230EB">
        <w:rPr>
          <w:rFonts w:ascii="Arial" w:hAnsi="Arial" w:cs="Arial"/>
          <w:b/>
          <w:sz w:val="36"/>
          <w:szCs w:val="36"/>
        </w:rPr>
        <w:t>93,0</w:t>
      </w:r>
      <w:r w:rsidRPr="007E1A25">
        <w:rPr>
          <w:rFonts w:ascii="Arial" w:hAnsi="Arial" w:cs="Arial"/>
          <w:b/>
          <w:sz w:val="36"/>
          <w:szCs w:val="36"/>
        </w:rPr>
        <w:t>%</w:t>
      </w:r>
      <w:r w:rsidRPr="00191348">
        <w:rPr>
          <w:rFonts w:ascii="Arial" w:hAnsi="Arial" w:cs="Arial"/>
          <w:sz w:val="36"/>
          <w:szCs w:val="36"/>
        </w:rPr>
        <w:t xml:space="preserve"> к АППГ. 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Курганская область – </w:t>
      </w:r>
      <w:r w:rsidR="00F230EB">
        <w:rPr>
          <w:rFonts w:ascii="Arial" w:hAnsi="Arial" w:cs="Arial"/>
          <w:color w:val="auto"/>
          <w:sz w:val="36"/>
          <w:szCs w:val="36"/>
        </w:rPr>
        <w:t>85,9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F230EB">
        <w:rPr>
          <w:rFonts w:ascii="Arial" w:hAnsi="Arial" w:cs="Arial"/>
          <w:color w:val="auto"/>
          <w:sz w:val="36"/>
          <w:szCs w:val="36"/>
        </w:rPr>
        <w:t>97,2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область – </w:t>
      </w:r>
      <w:r w:rsidR="00F230EB">
        <w:rPr>
          <w:rFonts w:ascii="Arial" w:hAnsi="Arial" w:cs="Arial"/>
          <w:color w:val="auto"/>
          <w:sz w:val="36"/>
          <w:szCs w:val="36"/>
        </w:rPr>
        <w:t>89,3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F230EB">
        <w:rPr>
          <w:rFonts w:ascii="Arial" w:hAnsi="Arial" w:cs="Arial"/>
          <w:color w:val="auto"/>
          <w:sz w:val="36"/>
          <w:szCs w:val="36"/>
        </w:rPr>
        <w:t>96,5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0A6FB1" w:rsidRPr="00A5423B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A5423B">
        <w:rPr>
          <w:rFonts w:ascii="Arial" w:hAnsi="Arial" w:cs="Arial"/>
          <w:color w:val="auto"/>
          <w:sz w:val="36"/>
          <w:szCs w:val="36"/>
        </w:rPr>
        <w:t>ХМАО</w:t>
      </w:r>
      <w:r w:rsidR="00757464" w:rsidRPr="00A5423B">
        <w:rPr>
          <w:rFonts w:ascii="Arial" w:hAnsi="Arial" w:cs="Arial"/>
          <w:color w:val="auto"/>
          <w:sz w:val="36"/>
          <w:szCs w:val="36"/>
        </w:rPr>
        <w:t xml:space="preserve"> – Югра</w:t>
      </w:r>
      <w:r w:rsidRPr="00A5423B">
        <w:rPr>
          <w:rFonts w:ascii="Arial" w:hAnsi="Arial" w:cs="Arial"/>
          <w:color w:val="auto"/>
          <w:sz w:val="36"/>
          <w:szCs w:val="36"/>
        </w:rPr>
        <w:t xml:space="preserve"> – 10</w:t>
      </w:r>
      <w:r w:rsidR="00F7048F" w:rsidRPr="00A5423B">
        <w:rPr>
          <w:rFonts w:ascii="Arial" w:hAnsi="Arial" w:cs="Arial"/>
          <w:color w:val="auto"/>
          <w:sz w:val="36"/>
          <w:szCs w:val="36"/>
        </w:rPr>
        <w:t>6</w:t>
      </w:r>
      <w:r w:rsidRPr="00A5423B">
        <w:rPr>
          <w:rFonts w:ascii="Arial" w:hAnsi="Arial" w:cs="Arial"/>
          <w:color w:val="auto"/>
          <w:sz w:val="36"/>
          <w:szCs w:val="36"/>
        </w:rPr>
        <w:t>,7%;</w:t>
      </w:r>
    </w:p>
    <w:p w:rsidR="000A6FB1" w:rsidRDefault="000A6FB1" w:rsidP="000A6FB1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F230EB">
        <w:rPr>
          <w:rFonts w:ascii="Arial" w:hAnsi="Arial" w:cs="Arial"/>
          <w:color w:val="auto"/>
          <w:sz w:val="36"/>
          <w:szCs w:val="36"/>
        </w:rPr>
        <w:t>98,2</w:t>
      </w:r>
      <w:r>
        <w:rPr>
          <w:rFonts w:ascii="Arial" w:hAnsi="Arial" w:cs="Arial"/>
          <w:color w:val="auto"/>
          <w:sz w:val="36"/>
          <w:szCs w:val="36"/>
        </w:rPr>
        <w:t>%.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0A6FB1" w:rsidRDefault="000A6FB1" w:rsidP="000A6F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191348">
        <w:rPr>
          <w:rFonts w:ascii="Arial" w:hAnsi="Arial" w:cs="Arial"/>
          <w:sz w:val="36"/>
          <w:szCs w:val="36"/>
        </w:rPr>
        <w:t xml:space="preserve">По итогам 2020 г. скота и птицы в живом весе произведено меньше на </w:t>
      </w:r>
      <w:r w:rsidR="00F230EB">
        <w:rPr>
          <w:rFonts w:ascii="Arial" w:hAnsi="Arial" w:cs="Arial"/>
          <w:sz w:val="36"/>
          <w:szCs w:val="36"/>
        </w:rPr>
        <w:t>3,2</w:t>
      </w:r>
      <w:r w:rsidRPr="00191348">
        <w:rPr>
          <w:rFonts w:ascii="Arial" w:hAnsi="Arial" w:cs="Arial"/>
          <w:sz w:val="36"/>
          <w:szCs w:val="36"/>
        </w:rPr>
        <w:t xml:space="preserve">%, чем в </w:t>
      </w:r>
      <w:r w:rsidR="00F230EB">
        <w:rPr>
          <w:rFonts w:ascii="Arial" w:hAnsi="Arial" w:cs="Arial"/>
          <w:sz w:val="36"/>
          <w:szCs w:val="36"/>
        </w:rPr>
        <w:t>АППГ</w:t>
      </w:r>
      <w:r w:rsidRPr="00191348">
        <w:rPr>
          <w:rFonts w:ascii="Arial" w:hAnsi="Arial" w:cs="Arial"/>
          <w:sz w:val="36"/>
          <w:szCs w:val="36"/>
        </w:rPr>
        <w:t xml:space="preserve">, яиц – </w:t>
      </w:r>
      <w:r w:rsidR="00757464">
        <w:rPr>
          <w:rFonts w:ascii="Arial" w:hAnsi="Arial" w:cs="Arial"/>
          <w:sz w:val="36"/>
          <w:szCs w:val="36"/>
        </w:rPr>
        <w:br/>
      </w:r>
      <w:r w:rsidRPr="00191348">
        <w:rPr>
          <w:rFonts w:ascii="Arial" w:hAnsi="Arial" w:cs="Arial"/>
          <w:sz w:val="36"/>
          <w:szCs w:val="36"/>
        </w:rPr>
        <w:t xml:space="preserve">на </w:t>
      </w:r>
      <w:r w:rsidR="00F230EB">
        <w:rPr>
          <w:rFonts w:ascii="Arial" w:hAnsi="Arial" w:cs="Arial"/>
          <w:sz w:val="36"/>
          <w:szCs w:val="36"/>
        </w:rPr>
        <w:t>1,0</w:t>
      </w:r>
      <w:r w:rsidRPr="00191348">
        <w:rPr>
          <w:rFonts w:ascii="Arial" w:hAnsi="Arial" w:cs="Arial"/>
          <w:sz w:val="36"/>
          <w:szCs w:val="36"/>
        </w:rPr>
        <w:t xml:space="preserve">%, </w:t>
      </w:r>
      <w:r w:rsidR="00F230EB">
        <w:rPr>
          <w:rFonts w:ascii="Arial" w:hAnsi="Arial" w:cs="Arial"/>
          <w:sz w:val="36"/>
          <w:szCs w:val="36"/>
        </w:rPr>
        <w:t>чем</w:t>
      </w:r>
      <w:r w:rsidRPr="00191348">
        <w:rPr>
          <w:rFonts w:ascii="Arial" w:hAnsi="Arial" w:cs="Arial"/>
          <w:sz w:val="36"/>
          <w:szCs w:val="36"/>
        </w:rPr>
        <w:t xml:space="preserve"> в АППГ, молока – больше на 2,</w:t>
      </w:r>
      <w:r w:rsidR="00F230EB">
        <w:rPr>
          <w:rFonts w:ascii="Arial" w:hAnsi="Arial" w:cs="Arial"/>
          <w:sz w:val="36"/>
          <w:szCs w:val="36"/>
        </w:rPr>
        <w:t>0</w:t>
      </w:r>
      <w:r w:rsidRPr="00191348">
        <w:rPr>
          <w:rFonts w:ascii="Arial" w:hAnsi="Arial" w:cs="Arial"/>
          <w:sz w:val="36"/>
          <w:szCs w:val="36"/>
        </w:rPr>
        <w:t>%.</w:t>
      </w:r>
    </w:p>
    <w:p w:rsidR="006653C9" w:rsidRDefault="006653C9" w:rsidP="000A6F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Курганская область: скота и птицы </w:t>
      </w:r>
      <w:r w:rsidR="00F230EB">
        <w:rPr>
          <w:rFonts w:ascii="Arial" w:hAnsi="Arial" w:cs="Arial"/>
          <w:sz w:val="36"/>
          <w:szCs w:val="36"/>
        </w:rPr>
        <w:t>–</w:t>
      </w:r>
      <w:r w:rsidR="00983EF4">
        <w:rPr>
          <w:rFonts w:ascii="Arial" w:hAnsi="Arial" w:cs="Arial"/>
          <w:sz w:val="36"/>
          <w:szCs w:val="36"/>
        </w:rPr>
        <w:t xml:space="preserve"> </w:t>
      </w:r>
      <w:r w:rsidR="00F230EB">
        <w:rPr>
          <w:rFonts w:ascii="Arial" w:hAnsi="Arial" w:cs="Arial"/>
          <w:sz w:val="36"/>
          <w:szCs w:val="36"/>
        </w:rPr>
        <w:t>99,5</w:t>
      </w:r>
      <w:r>
        <w:rPr>
          <w:rFonts w:ascii="Arial" w:hAnsi="Arial" w:cs="Arial"/>
          <w:sz w:val="36"/>
          <w:szCs w:val="36"/>
        </w:rPr>
        <w:t>%</w:t>
      </w:r>
      <w:r w:rsidR="00983EF4">
        <w:rPr>
          <w:rFonts w:ascii="Arial" w:hAnsi="Arial" w:cs="Arial"/>
          <w:sz w:val="36"/>
          <w:szCs w:val="36"/>
        </w:rPr>
        <w:t>, молока – 97,</w:t>
      </w:r>
      <w:r w:rsidR="00F230EB">
        <w:rPr>
          <w:rFonts w:ascii="Arial" w:hAnsi="Arial" w:cs="Arial"/>
          <w:sz w:val="36"/>
          <w:szCs w:val="36"/>
        </w:rPr>
        <w:t>4</w:t>
      </w:r>
      <w:r w:rsidR="00983EF4">
        <w:rPr>
          <w:rFonts w:ascii="Arial" w:hAnsi="Arial" w:cs="Arial"/>
          <w:sz w:val="36"/>
          <w:szCs w:val="36"/>
        </w:rPr>
        <w:t xml:space="preserve">%, яйца – </w:t>
      </w:r>
      <w:r w:rsidR="00F230EB">
        <w:rPr>
          <w:rFonts w:ascii="Arial" w:hAnsi="Arial" w:cs="Arial"/>
          <w:sz w:val="36"/>
          <w:szCs w:val="36"/>
        </w:rPr>
        <w:t>99,9</w:t>
      </w:r>
      <w:r w:rsidR="00983EF4">
        <w:rPr>
          <w:rFonts w:ascii="Arial" w:hAnsi="Arial" w:cs="Arial"/>
          <w:sz w:val="36"/>
          <w:szCs w:val="36"/>
        </w:rPr>
        <w:t>%.</w:t>
      </w:r>
    </w:p>
    <w:p w:rsidR="00983EF4" w:rsidRDefault="00983EF4" w:rsidP="00983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Свердловская область: скота и птицы – 10</w:t>
      </w:r>
      <w:r w:rsidR="00F230EB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,4%, молока – 10</w:t>
      </w:r>
      <w:r w:rsidR="00F230EB">
        <w:rPr>
          <w:rFonts w:ascii="Arial" w:hAnsi="Arial" w:cs="Arial"/>
          <w:sz w:val="36"/>
          <w:szCs w:val="36"/>
        </w:rPr>
        <w:t>4,7</w:t>
      </w:r>
      <w:r>
        <w:rPr>
          <w:rFonts w:ascii="Arial" w:hAnsi="Arial" w:cs="Arial"/>
          <w:sz w:val="36"/>
          <w:szCs w:val="36"/>
        </w:rPr>
        <w:t>%, яйца – 96,</w:t>
      </w:r>
      <w:r w:rsidR="00F230EB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%.</w:t>
      </w:r>
    </w:p>
    <w:p w:rsidR="00983EF4" w:rsidRDefault="00983EF4" w:rsidP="00983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Челябинская область: скота и птицы - 9</w:t>
      </w:r>
      <w:r w:rsidR="00F230EB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,</w:t>
      </w:r>
      <w:r w:rsidR="00F230EB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%, молока – </w:t>
      </w:r>
      <w:r w:rsidR="00F230EB">
        <w:rPr>
          <w:rFonts w:ascii="Arial" w:hAnsi="Arial" w:cs="Arial"/>
          <w:sz w:val="36"/>
          <w:szCs w:val="36"/>
        </w:rPr>
        <w:t>99,8</w:t>
      </w:r>
      <w:r>
        <w:rPr>
          <w:rFonts w:ascii="Arial" w:hAnsi="Arial" w:cs="Arial"/>
          <w:sz w:val="36"/>
          <w:szCs w:val="36"/>
        </w:rPr>
        <w:t xml:space="preserve">%, яйца – </w:t>
      </w:r>
      <w:r w:rsidR="00F230EB">
        <w:rPr>
          <w:rFonts w:ascii="Arial" w:hAnsi="Arial" w:cs="Arial"/>
          <w:sz w:val="36"/>
          <w:szCs w:val="36"/>
        </w:rPr>
        <w:t>102,0</w:t>
      </w:r>
      <w:r>
        <w:rPr>
          <w:rFonts w:ascii="Arial" w:hAnsi="Arial" w:cs="Arial"/>
          <w:sz w:val="36"/>
          <w:szCs w:val="36"/>
        </w:rPr>
        <w:t>%.</w:t>
      </w:r>
    </w:p>
    <w:p w:rsidR="00983EF4" w:rsidRDefault="00983EF4" w:rsidP="00983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Тюменская область: скота и птицы – 10</w:t>
      </w:r>
      <w:r w:rsidR="00F230EB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</w:t>
      </w:r>
      <w:r w:rsidR="00F230EB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%, молока – 101,2%, яйца – 98,</w:t>
      </w:r>
      <w:r w:rsidR="00F230EB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>%.</w:t>
      </w:r>
    </w:p>
    <w:p w:rsidR="00983EF4" w:rsidRDefault="00983EF4" w:rsidP="000A6FB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ХМАО</w:t>
      </w:r>
      <w:r w:rsidR="00757464">
        <w:rPr>
          <w:rFonts w:ascii="Arial" w:hAnsi="Arial" w:cs="Arial"/>
          <w:sz w:val="36"/>
          <w:szCs w:val="36"/>
        </w:rPr>
        <w:t xml:space="preserve"> – Югра</w:t>
      </w:r>
      <w:r>
        <w:rPr>
          <w:rFonts w:ascii="Arial" w:hAnsi="Arial" w:cs="Arial"/>
          <w:sz w:val="36"/>
          <w:szCs w:val="36"/>
        </w:rPr>
        <w:t>:</w:t>
      </w:r>
      <w:r w:rsidRPr="00983EF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скота и птицы – </w:t>
      </w:r>
      <w:r w:rsidR="00F230EB">
        <w:rPr>
          <w:rFonts w:ascii="Arial" w:hAnsi="Arial" w:cs="Arial"/>
          <w:sz w:val="36"/>
          <w:szCs w:val="36"/>
        </w:rPr>
        <w:t>100,5</w:t>
      </w:r>
      <w:r>
        <w:rPr>
          <w:rFonts w:ascii="Arial" w:hAnsi="Arial" w:cs="Arial"/>
          <w:sz w:val="36"/>
          <w:szCs w:val="36"/>
        </w:rPr>
        <w:t>%, молока – 10</w:t>
      </w:r>
      <w:r w:rsidR="00F230EB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,</w:t>
      </w:r>
      <w:r w:rsidR="00F230EB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%, яйца – </w:t>
      </w:r>
      <w:r w:rsidR="00F230EB">
        <w:rPr>
          <w:rFonts w:ascii="Arial" w:hAnsi="Arial" w:cs="Arial"/>
          <w:sz w:val="36"/>
          <w:szCs w:val="36"/>
        </w:rPr>
        <w:t>105,8</w:t>
      </w:r>
      <w:r>
        <w:rPr>
          <w:rFonts w:ascii="Arial" w:hAnsi="Arial" w:cs="Arial"/>
          <w:sz w:val="36"/>
          <w:szCs w:val="36"/>
        </w:rPr>
        <w:t>%.</w:t>
      </w:r>
    </w:p>
    <w:p w:rsidR="00983EF4" w:rsidRPr="00191348" w:rsidRDefault="00983EF4" w:rsidP="00983EF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ЯНАО:</w:t>
      </w:r>
      <w:r w:rsidRPr="00983EF4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скота и птицы – </w:t>
      </w:r>
      <w:r w:rsidR="00F230EB">
        <w:rPr>
          <w:rFonts w:ascii="Arial" w:hAnsi="Arial" w:cs="Arial"/>
          <w:sz w:val="36"/>
          <w:szCs w:val="36"/>
        </w:rPr>
        <w:t>91,7</w:t>
      </w:r>
      <w:r>
        <w:rPr>
          <w:rFonts w:ascii="Arial" w:hAnsi="Arial" w:cs="Arial"/>
          <w:sz w:val="36"/>
          <w:szCs w:val="36"/>
        </w:rPr>
        <w:t xml:space="preserve">%, молока – </w:t>
      </w:r>
      <w:r w:rsidR="00F230EB">
        <w:rPr>
          <w:rFonts w:ascii="Arial" w:hAnsi="Arial" w:cs="Arial"/>
          <w:sz w:val="36"/>
          <w:szCs w:val="36"/>
        </w:rPr>
        <w:t>104,5</w:t>
      </w:r>
      <w:r>
        <w:rPr>
          <w:rFonts w:ascii="Arial" w:hAnsi="Arial" w:cs="Arial"/>
          <w:sz w:val="36"/>
          <w:szCs w:val="36"/>
        </w:rPr>
        <w:t>%, яйца – 100,1%.</w:t>
      </w:r>
    </w:p>
    <w:p w:rsidR="00734543" w:rsidRDefault="00734543" w:rsidP="000A6FB1">
      <w:pPr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  <w:lang w:eastAsia="ru-RU"/>
        </w:rPr>
      </w:pPr>
    </w:p>
    <w:p w:rsidR="000A6FB1" w:rsidRPr="00191348" w:rsidRDefault="000A6FB1" w:rsidP="000A6FB1">
      <w:pPr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  <w:lang w:eastAsia="ru-RU"/>
        </w:rPr>
      </w:pPr>
      <w:r w:rsidRPr="00191348">
        <w:rPr>
          <w:rFonts w:ascii="Arial" w:hAnsi="Arial" w:cs="Arial"/>
          <w:sz w:val="36"/>
          <w:szCs w:val="36"/>
          <w:lang w:eastAsia="ru-RU"/>
        </w:rPr>
        <w:t xml:space="preserve">В </w:t>
      </w:r>
      <w:r w:rsidR="002B41CB">
        <w:rPr>
          <w:rFonts w:ascii="Arial" w:hAnsi="Arial" w:cs="Arial"/>
          <w:sz w:val="36"/>
          <w:szCs w:val="36"/>
          <w:lang w:eastAsia="ru-RU"/>
        </w:rPr>
        <w:t>УФО</w:t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 </w:t>
      </w:r>
      <w:r w:rsidR="00734543">
        <w:rPr>
          <w:rFonts w:ascii="Arial" w:hAnsi="Arial" w:cs="Arial"/>
          <w:sz w:val="36"/>
          <w:szCs w:val="36"/>
          <w:lang w:eastAsia="ru-RU"/>
        </w:rPr>
        <w:t xml:space="preserve">в 2020 году </w:t>
      </w:r>
      <w:r w:rsidRPr="00191348">
        <w:rPr>
          <w:rFonts w:ascii="Arial" w:hAnsi="Arial" w:cs="Arial"/>
          <w:sz w:val="36"/>
          <w:szCs w:val="36"/>
          <w:lang w:eastAsia="ru-RU"/>
        </w:rPr>
        <w:t>обмолочено 3,3</w:t>
      </w:r>
      <w:r w:rsidR="00657C44">
        <w:rPr>
          <w:rFonts w:ascii="Arial" w:hAnsi="Arial" w:cs="Arial"/>
          <w:sz w:val="36"/>
          <w:szCs w:val="36"/>
          <w:lang w:eastAsia="ru-RU"/>
        </w:rPr>
        <w:t> </w:t>
      </w:r>
      <w:r w:rsidRPr="00191348">
        <w:rPr>
          <w:rFonts w:ascii="Arial" w:hAnsi="Arial" w:cs="Arial"/>
          <w:sz w:val="36"/>
          <w:szCs w:val="36"/>
          <w:lang w:eastAsia="ru-RU"/>
        </w:rPr>
        <w:t>млн</w:t>
      </w:r>
      <w:proofErr w:type="gramStart"/>
      <w:r w:rsidRPr="00191348">
        <w:rPr>
          <w:rFonts w:ascii="Arial" w:hAnsi="Arial" w:cs="Arial"/>
          <w:sz w:val="36"/>
          <w:szCs w:val="36"/>
          <w:lang w:eastAsia="ru-RU"/>
        </w:rPr>
        <w:t>.г</w:t>
      </w:r>
      <w:proofErr w:type="gramEnd"/>
      <w:r w:rsidRPr="00191348">
        <w:rPr>
          <w:rFonts w:ascii="Arial" w:hAnsi="Arial" w:cs="Arial"/>
          <w:sz w:val="36"/>
          <w:szCs w:val="36"/>
          <w:lang w:eastAsia="ru-RU"/>
        </w:rPr>
        <w:t xml:space="preserve">а, </w:t>
      </w:r>
      <w:r w:rsidR="00796317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>или 99,5% от посевных площадей (в 2019</w:t>
      </w:r>
      <w:r>
        <w:rPr>
          <w:rFonts w:ascii="Arial" w:hAnsi="Arial" w:cs="Arial"/>
          <w:sz w:val="36"/>
          <w:szCs w:val="36"/>
          <w:lang w:eastAsia="ru-RU"/>
        </w:rPr>
        <w:t> </w:t>
      </w:r>
      <w:r w:rsidRPr="00191348">
        <w:rPr>
          <w:rFonts w:ascii="Arial" w:hAnsi="Arial" w:cs="Arial"/>
          <w:sz w:val="36"/>
          <w:szCs w:val="36"/>
          <w:lang w:eastAsia="ru-RU"/>
        </w:rPr>
        <w:t>г. – 3,4 млн.га).</w:t>
      </w:r>
      <w:r w:rsidR="002B41CB">
        <w:rPr>
          <w:rFonts w:ascii="Arial" w:hAnsi="Arial" w:cs="Arial"/>
          <w:sz w:val="36"/>
          <w:szCs w:val="36"/>
          <w:lang w:eastAsia="ru-RU"/>
        </w:rPr>
        <w:t xml:space="preserve"> </w:t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Намолочено </w:t>
      </w:r>
      <w:r w:rsidRPr="00191348">
        <w:rPr>
          <w:rFonts w:ascii="Arial" w:hAnsi="Arial" w:cs="Arial"/>
          <w:b/>
          <w:bCs/>
          <w:sz w:val="36"/>
          <w:szCs w:val="36"/>
          <w:lang w:eastAsia="ru-RU"/>
        </w:rPr>
        <w:t>4,7 млн</w:t>
      </w:r>
      <w:proofErr w:type="gramStart"/>
      <w:r w:rsidRPr="00191348">
        <w:rPr>
          <w:rFonts w:ascii="Arial" w:hAnsi="Arial" w:cs="Arial"/>
          <w:b/>
          <w:bCs/>
          <w:sz w:val="36"/>
          <w:szCs w:val="36"/>
          <w:lang w:eastAsia="ru-RU"/>
        </w:rPr>
        <w:t>.т</w:t>
      </w:r>
      <w:proofErr w:type="gramEnd"/>
      <w:r w:rsidRPr="00191348">
        <w:rPr>
          <w:rFonts w:ascii="Arial" w:hAnsi="Arial" w:cs="Arial"/>
          <w:b/>
          <w:bCs/>
          <w:sz w:val="36"/>
          <w:szCs w:val="36"/>
          <w:lang w:eastAsia="ru-RU"/>
        </w:rPr>
        <w:t>онн зерновых</w:t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 </w:t>
      </w:r>
      <w:r w:rsidR="00796317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и зернобобовых в бункерном весе </w:t>
      </w:r>
      <w:r w:rsidR="002B41CB">
        <w:rPr>
          <w:rFonts w:ascii="Arial" w:hAnsi="Arial" w:cs="Arial"/>
          <w:sz w:val="36"/>
          <w:szCs w:val="36"/>
          <w:lang w:eastAsia="ru-RU"/>
        </w:rPr>
        <w:t>(в 2019 г. – 6</w:t>
      </w:r>
      <w:r w:rsidRPr="00191348">
        <w:rPr>
          <w:rFonts w:ascii="Arial" w:hAnsi="Arial" w:cs="Arial"/>
          <w:sz w:val="36"/>
          <w:szCs w:val="36"/>
          <w:lang w:eastAsia="ru-RU"/>
        </w:rPr>
        <w:t>,3 млн.тонн) при урожайности 14,6 ц/га (в 2019 г. –</w:t>
      </w:r>
      <w:r w:rsidR="00F230EB">
        <w:rPr>
          <w:rFonts w:ascii="Arial" w:hAnsi="Arial" w:cs="Arial"/>
          <w:sz w:val="36"/>
          <w:szCs w:val="36"/>
          <w:lang w:eastAsia="ru-RU"/>
        </w:rPr>
        <w:t xml:space="preserve"> </w:t>
      </w:r>
      <w:r w:rsidRPr="00191348">
        <w:rPr>
          <w:rFonts w:ascii="Arial" w:hAnsi="Arial" w:cs="Arial"/>
          <w:sz w:val="36"/>
          <w:szCs w:val="36"/>
          <w:lang w:eastAsia="ru-RU"/>
        </w:rPr>
        <w:t>18,4 ц/га).</w:t>
      </w:r>
    </w:p>
    <w:p w:rsidR="000A6FB1" w:rsidRPr="00191348" w:rsidRDefault="000A6FB1" w:rsidP="000A6FB1">
      <w:pPr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  <w:lang w:eastAsia="ru-RU"/>
        </w:rPr>
      </w:pPr>
      <w:r w:rsidRPr="00191348">
        <w:rPr>
          <w:rFonts w:ascii="Arial" w:hAnsi="Arial" w:cs="Arial"/>
          <w:sz w:val="36"/>
          <w:szCs w:val="36"/>
          <w:lang w:eastAsia="ru-RU"/>
        </w:rPr>
        <w:t xml:space="preserve">Урожайность в 2020 г. в среднем по РФ – 29,5 ц/га. </w:t>
      </w:r>
    </w:p>
    <w:p w:rsidR="003C117D" w:rsidRDefault="003C117D" w:rsidP="000A6FB1">
      <w:pPr>
        <w:pStyle w:val="a4"/>
        <w:ind w:firstLine="709"/>
        <w:rPr>
          <w:rFonts w:ascii="Arial" w:hAnsi="Arial" w:cs="Arial"/>
          <w:sz w:val="36"/>
          <w:szCs w:val="36"/>
          <w:lang w:eastAsia="ru-RU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sz w:val="36"/>
          <w:szCs w:val="36"/>
          <w:lang w:eastAsia="ru-RU"/>
        </w:rPr>
      </w:pPr>
      <w:r w:rsidRPr="00191348">
        <w:rPr>
          <w:rFonts w:ascii="Arial" w:hAnsi="Arial" w:cs="Arial"/>
          <w:sz w:val="36"/>
          <w:szCs w:val="36"/>
          <w:lang w:eastAsia="ru-RU"/>
        </w:rPr>
        <w:t xml:space="preserve">В разрезе субъектов округа лидерами </w:t>
      </w:r>
      <w:r w:rsidR="00E322DE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по посевным площадям являются Курганская </w:t>
      </w:r>
      <w:r w:rsidR="00796317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и Челябинская области – 67% от всех посевов УФО. </w:t>
      </w:r>
      <w:r w:rsidR="00E322DE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При этом необходимо отметить, что именно в этих регионах в </w:t>
      </w:r>
      <w:r w:rsidR="00707A59">
        <w:rPr>
          <w:rFonts w:ascii="Arial" w:hAnsi="Arial" w:cs="Arial"/>
          <w:sz w:val="36"/>
          <w:szCs w:val="36"/>
          <w:lang w:eastAsia="ru-RU"/>
        </w:rPr>
        <w:t>2020</w:t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 году была отмечена засуха, </w:t>
      </w:r>
      <w:r w:rsidR="00E322DE">
        <w:rPr>
          <w:rFonts w:ascii="Arial" w:hAnsi="Arial" w:cs="Arial"/>
          <w:sz w:val="36"/>
          <w:szCs w:val="36"/>
          <w:lang w:eastAsia="ru-RU"/>
        </w:rPr>
        <w:br/>
      </w:r>
      <w:r w:rsidRPr="00191348">
        <w:rPr>
          <w:rFonts w:ascii="Arial" w:hAnsi="Arial" w:cs="Arial"/>
          <w:sz w:val="36"/>
          <w:szCs w:val="36"/>
          <w:lang w:eastAsia="ru-RU"/>
        </w:rPr>
        <w:t>и</w:t>
      </w:r>
      <w:r w:rsidR="00A5423B">
        <w:rPr>
          <w:rFonts w:ascii="Arial" w:hAnsi="Arial" w:cs="Arial"/>
          <w:sz w:val="36"/>
          <w:szCs w:val="36"/>
          <w:lang w:eastAsia="ru-RU"/>
        </w:rPr>
        <w:t>,</w:t>
      </w:r>
      <w:r w:rsidRPr="00191348">
        <w:rPr>
          <w:rFonts w:ascii="Arial" w:hAnsi="Arial" w:cs="Arial"/>
          <w:sz w:val="36"/>
          <w:szCs w:val="36"/>
          <w:lang w:eastAsia="ru-RU"/>
        </w:rPr>
        <w:t xml:space="preserve"> следовательно, значительно снижены показатели урожайности.</w:t>
      </w:r>
    </w:p>
    <w:p w:rsidR="002B0021" w:rsidRDefault="002B0021" w:rsidP="000A6FB1">
      <w:pPr>
        <w:pStyle w:val="a4"/>
        <w:ind w:firstLine="709"/>
        <w:rPr>
          <w:rFonts w:ascii="Arial" w:hAnsi="Arial" w:cs="Arial"/>
          <w:sz w:val="36"/>
          <w:szCs w:val="36"/>
          <w:lang w:eastAsia="ru-RU"/>
        </w:rPr>
      </w:pPr>
    </w:p>
    <w:p w:rsidR="00657C44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b/>
          <w:sz w:val="36"/>
          <w:szCs w:val="36"/>
        </w:rPr>
        <w:t>Жилищное строительство.</w:t>
      </w:r>
      <w:r w:rsidRPr="00191348">
        <w:rPr>
          <w:rFonts w:ascii="Arial" w:hAnsi="Arial" w:cs="Arial"/>
          <w:sz w:val="36"/>
          <w:szCs w:val="36"/>
        </w:rPr>
        <w:t xml:space="preserve"> 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В </w:t>
      </w:r>
      <w:r w:rsidR="00707A59">
        <w:rPr>
          <w:rFonts w:ascii="Arial" w:hAnsi="Arial" w:cs="Arial"/>
          <w:color w:val="auto"/>
          <w:sz w:val="36"/>
          <w:szCs w:val="36"/>
        </w:rPr>
        <w:t>2020 г.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в УФО введено в эксплуатацию </w:t>
      </w:r>
      <w:r w:rsidR="00707A59">
        <w:rPr>
          <w:rFonts w:ascii="Arial" w:hAnsi="Arial" w:cs="Arial"/>
          <w:color w:val="auto"/>
          <w:sz w:val="36"/>
          <w:szCs w:val="36"/>
        </w:rPr>
        <w:t>6 850,3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тыс.кв.м жилья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>(с учетом домов на садовых участках) – 10</w:t>
      </w:r>
      <w:r w:rsidR="00707A59">
        <w:rPr>
          <w:rFonts w:ascii="Arial" w:hAnsi="Arial" w:cs="Arial"/>
          <w:color w:val="auto"/>
          <w:sz w:val="36"/>
          <w:szCs w:val="36"/>
        </w:rPr>
        <w:t>1</w:t>
      </w:r>
      <w:r w:rsidRPr="00191348">
        <w:rPr>
          <w:rFonts w:ascii="Arial" w:hAnsi="Arial" w:cs="Arial"/>
          <w:color w:val="auto"/>
          <w:sz w:val="36"/>
          <w:szCs w:val="36"/>
        </w:rPr>
        <w:t>,</w:t>
      </w:r>
      <w:r w:rsidR="00707A59">
        <w:rPr>
          <w:rFonts w:ascii="Arial" w:hAnsi="Arial" w:cs="Arial"/>
          <w:color w:val="auto"/>
          <w:sz w:val="36"/>
          <w:szCs w:val="36"/>
        </w:rPr>
        <w:t>7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%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к </w:t>
      </w:r>
      <w:r w:rsidR="00707A59">
        <w:rPr>
          <w:rFonts w:ascii="Arial" w:hAnsi="Arial" w:cs="Arial"/>
          <w:color w:val="auto"/>
          <w:sz w:val="36"/>
          <w:szCs w:val="36"/>
        </w:rPr>
        <w:t>АППГ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. 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 – 9</w:t>
      </w:r>
      <w:r w:rsidR="00707A59">
        <w:rPr>
          <w:rFonts w:ascii="Arial" w:hAnsi="Arial" w:cs="Arial"/>
          <w:color w:val="auto"/>
          <w:sz w:val="36"/>
          <w:szCs w:val="36"/>
        </w:rPr>
        <w:t>8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707A59">
        <w:rPr>
          <w:rFonts w:ascii="Arial" w:hAnsi="Arial" w:cs="Arial"/>
          <w:color w:val="auto"/>
          <w:sz w:val="36"/>
          <w:szCs w:val="36"/>
        </w:rPr>
        <w:t>9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707A59">
        <w:rPr>
          <w:rFonts w:ascii="Arial" w:hAnsi="Arial" w:cs="Arial"/>
          <w:color w:val="auto"/>
          <w:sz w:val="36"/>
          <w:szCs w:val="36"/>
        </w:rPr>
        <w:t>98,3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lastRenderedPageBreak/>
        <w:t>Челябинская область – 10</w:t>
      </w:r>
      <w:r w:rsidR="00707A59">
        <w:rPr>
          <w:rFonts w:ascii="Arial" w:hAnsi="Arial" w:cs="Arial"/>
          <w:color w:val="auto"/>
          <w:sz w:val="36"/>
          <w:szCs w:val="36"/>
        </w:rPr>
        <w:t>1</w:t>
      </w:r>
      <w:r>
        <w:rPr>
          <w:rFonts w:ascii="Arial" w:hAnsi="Arial" w:cs="Arial"/>
          <w:color w:val="auto"/>
          <w:sz w:val="36"/>
          <w:szCs w:val="36"/>
        </w:rPr>
        <w:t>,5%;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707A59">
        <w:rPr>
          <w:rFonts w:ascii="Arial" w:hAnsi="Arial" w:cs="Arial"/>
          <w:color w:val="auto"/>
          <w:sz w:val="36"/>
          <w:szCs w:val="36"/>
        </w:rPr>
        <w:t>98,0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Pr="00A5423B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A5423B">
        <w:rPr>
          <w:rFonts w:ascii="Arial" w:hAnsi="Arial" w:cs="Arial"/>
          <w:color w:val="auto"/>
          <w:sz w:val="36"/>
          <w:szCs w:val="36"/>
        </w:rPr>
        <w:t>ХМАО</w:t>
      </w:r>
      <w:r w:rsidR="00E322DE" w:rsidRPr="00A5423B">
        <w:rPr>
          <w:rFonts w:ascii="Arial" w:hAnsi="Arial" w:cs="Arial"/>
          <w:color w:val="auto"/>
          <w:sz w:val="36"/>
          <w:szCs w:val="36"/>
        </w:rPr>
        <w:t xml:space="preserve"> – Югра</w:t>
      </w:r>
      <w:r w:rsidRPr="00A5423B">
        <w:rPr>
          <w:rFonts w:ascii="Arial" w:hAnsi="Arial" w:cs="Arial"/>
          <w:color w:val="auto"/>
          <w:sz w:val="36"/>
          <w:szCs w:val="36"/>
        </w:rPr>
        <w:t xml:space="preserve"> – </w:t>
      </w:r>
      <w:r w:rsidR="00707A59" w:rsidRPr="00A5423B">
        <w:rPr>
          <w:rFonts w:ascii="Arial" w:hAnsi="Arial" w:cs="Arial"/>
          <w:color w:val="auto"/>
          <w:sz w:val="36"/>
          <w:szCs w:val="36"/>
        </w:rPr>
        <w:t>117,8</w:t>
      </w:r>
      <w:r w:rsidRPr="00A5423B">
        <w:rPr>
          <w:rFonts w:ascii="Arial" w:hAnsi="Arial" w:cs="Arial"/>
          <w:color w:val="auto"/>
          <w:sz w:val="36"/>
          <w:szCs w:val="36"/>
        </w:rPr>
        <w:t>%;</w:t>
      </w:r>
    </w:p>
    <w:p w:rsidR="00657C44" w:rsidRPr="00A5423B" w:rsidRDefault="00657C44" w:rsidP="00657C44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A5423B">
        <w:rPr>
          <w:rFonts w:ascii="Arial" w:hAnsi="Arial" w:cs="Arial"/>
          <w:color w:val="auto"/>
          <w:sz w:val="36"/>
          <w:szCs w:val="36"/>
        </w:rPr>
        <w:t>ЯНАО – 1</w:t>
      </w:r>
      <w:r w:rsidR="00707A59" w:rsidRPr="00A5423B">
        <w:rPr>
          <w:rFonts w:ascii="Arial" w:hAnsi="Arial" w:cs="Arial"/>
          <w:color w:val="auto"/>
          <w:sz w:val="36"/>
          <w:szCs w:val="36"/>
        </w:rPr>
        <w:t>1</w:t>
      </w:r>
      <w:r w:rsidRPr="00A5423B">
        <w:rPr>
          <w:rFonts w:ascii="Arial" w:hAnsi="Arial" w:cs="Arial"/>
          <w:color w:val="auto"/>
          <w:sz w:val="36"/>
          <w:szCs w:val="36"/>
        </w:rPr>
        <w:t>7,8%.</w:t>
      </w:r>
    </w:p>
    <w:p w:rsidR="002B41CB" w:rsidRPr="009737B9" w:rsidRDefault="002B41CB" w:rsidP="002B41C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>Доля УФО в общероссийском жилищном строительстве составила 8</w:t>
      </w:r>
      <w:r w:rsidR="00707A59">
        <w:rPr>
          <w:rFonts w:ascii="Arial" w:hAnsi="Arial" w:cs="Arial"/>
          <w:color w:val="auto"/>
          <w:sz w:val="36"/>
          <w:szCs w:val="36"/>
        </w:rPr>
        <w:t>,5</w:t>
      </w:r>
      <w:r w:rsidRPr="00191348">
        <w:rPr>
          <w:rFonts w:ascii="Arial" w:hAnsi="Arial" w:cs="Arial"/>
          <w:color w:val="auto"/>
          <w:sz w:val="36"/>
          <w:szCs w:val="36"/>
        </w:rPr>
        <w:t>%.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Индивидуальными застройщиками введено </w:t>
      </w:r>
      <w:r w:rsidR="00707A59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в эксплуатацию </w:t>
      </w:r>
      <w:r w:rsidR="00707A59">
        <w:rPr>
          <w:rFonts w:ascii="Arial" w:hAnsi="Arial" w:cs="Arial"/>
          <w:color w:val="auto"/>
          <w:sz w:val="36"/>
          <w:szCs w:val="36"/>
        </w:rPr>
        <w:t>42,3</w:t>
      </w:r>
      <w:r w:rsidRPr="00191348">
        <w:rPr>
          <w:rFonts w:ascii="Arial" w:hAnsi="Arial" w:cs="Arial"/>
          <w:color w:val="auto"/>
          <w:sz w:val="36"/>
          <w:szCs w:val="36"/>
        </w:rPr>
        <w:t>% от общего количества жилья. Объемы индивидуального жилищного строительства увеличились на 9,6%.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2B41CB" w:rsidRPr="009737B9" w:rsidRDefault="002B41C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657C44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b/>
          <w:color w:val="auto"/>
          <w:sz w:val="36"/>
          <w:szCs w:val="36"/>
        </w:rPr>
        <w:t>Оборот розничной торговли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в отчетном периоде по УФО </w:t>
      </w:r>
      <w:r w:rsidR="00A5423B">
        <w:rPr>
          <w:rFonts w:ascii="Arial" w:hAnsi="Arial" w:cs="Arial"/>
          <w:b/>
          <w:color w:val="auto"/>
          <w:sz w:val="36"/>
          <w:szCs w:val="36"/>
        </w:rPr>
        <w:t xml:space="preserve">составил </w:t>
      </w:r>
      <w:r w:rsidRPr="00191348">
        <w:rPr>
          <w:rFonts w:ascii="Arial" w:hAnsi="Arial" w:cs="Arial"/>
          <w:b/>
          <w:color w:val="auto"/>
          <w:sz w:val="36"/>
          <w:szCs w:val="36"/>
        </w:rPr>
        <w:t xml:space="preserve"> на </w:t>
      </w:r>
      <w:r w:rsidR="00A5423B">
        <w:rPr>
          <w:rFonts w:ascii="Arial" w:hAnsi="Arial" w:cs="Arial"/>
          <w:b/>
          <w:color w:val="auto"/>
          <w:sz w:val="36"/>
          <w:szCs w:val="36"/>
        </w:rPr>
        <w:t>104</w:t>
      </w:r>
      <w:r w:rsidR="0071405B">
        <w:rPr>
          <w:rFonts w:ascii="Arial" w:hAnsi="Arial" w:cs="Arial"/>
          <w:b/>
          <w:color w:val="auto"/>
          <w:sz w:val="36"/>
          <w:szCs w:val="36"/>
        </w:rPr>
        <w:t>,4</w:t>
      </w:r>
      <w:r w:rsidRPr="00191348">
        <w:rPr>
          <w:rFonts w:ascii="Arial" w:hAnsi="Arial" w:cs="Arial"/>
          <w:b/>
          <w:color w:val="auto"/>
          <w:sz w:val="36"/>
          <w:szCs w:val="36"/>
        </w:rPr>
        <w:t>%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по отношению к </w:t>
      </w:r>
      <w:r w:rsidR="0071405B">
        <w:rPr>
          <w:rFonts w:ascii="Arial" w:hAnsi="Arial" w:cs="Arial"/>
          <w:color w:val="auto"/>
          <w:sz w:val="36"/>
          <w:szCs w:val="36"/>
        </w:rPr>
        <w:t>АППГ</w:t>
      </w:r>
      <w:r w:rsidRPr="00191348">
        <w:rPr>
          <w:rFonts w:ascii="Arial" w:hAnsi="Arial" w:cs="Arial"/>
          <w:color w:val="auto"/>
          <w:sz w:val="36"/>
          <w:szCs w:val="36"/>
        </w:rPr>
        <w:t>.</w:t>
      </w:r>
    </w:p>
    <w:p w:rsidR="003C117D" w:rsidRDefault="003C117D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>Доля УФО в обороте розничной торговли в целом по Российской Федерации – 8</w:t>
      </w:r>
      <w:r w:rsidR="0071405B">
        <w:rPr>
          <w:rFonts w:ascii="Arial" w:hAnsi="Arial" w:cs="Arial"/>
          <w:color w:val="auto"/>
          <w:sz w:val="36"/>
          <w:szCs w:val="36"/>
        </w:rPr>
        <w:t>,4</w:t>
      </w:r>
      <w:r w:rsidRPr="00191348">
        <w:rPr>
          <w:rFonts w:ascii="Arial" w:hAnsi="Arial" w:cs="Arial"/>
          <w:color w:val="auto"/>
          <w:sz w:val="36"/>
          <w:szCs w:val="36"/>
        </w:rPr>
        <w:t>%.</w:t>
      </w:r>
    </w:p>
    <w:p w:rsidR="00AC027B" w:rsidRPr="00191348" w:rsidRDefault="00AC027B" w:rsidP="003C117D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 – 96,</w:t>
      </w:r>
      <w:r w:rsidR="0071405B">
        <w:rPr>
          <w:rFonts w:ascii="Arial" w:hAnsi="Arial" w:cs="Arial"/>
          <w:color w:val="auto"/>
          <w:sz w:val="36"/>
          <w:szCs w:val="36"/>
        </w:rPr>
        <w:t>5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 область – 9</w:t>
      </w:r>
      <w:r w:rsidR="0071405B">
        <w:rPr>
          <w:rFonts w:ascii="Arial" w:hAnsi="Arial" w:cs="Arial"/>
          <w:color w:val="auto"/>
          <w:sz w:val="36"/>
          <w:szCs w:val="36"/>
        </w:rPr>
        <w:t>0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71405B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 область – 100,</w:t>
      </w:r>
      <w:r w:rsidR="0071405B">
        <w:rPr>
          <w:rFonts w:ascii="Arial" w:hAnsi="Arial" w:cs="Arial"/>
          <w:color w:val="auto"/>
          <w:sz w:val="36"/>
          <w:szCs w:val="36"/>
        </w:rPr>
        <w:t>7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71405B">
        <w:rPr>
          <w:rFonts w:ascii="Arial" w:hAnsi="Arial" w:cs="Arial"/>
          <w:color w:val="auto"/>
          <w:sz w:val="36"/>
          <w:szCs w:val="36"/>
        </w:rPr>
        <w:t>100,8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E322DE">
        <w:rPr>
          <w:rFonts w:ascii="Arial" w:hAnsi="Arial" w:cs="Arial"/>
          <w:color w:val="auto"/>
          <w:sz w:val="36"/>
          <w:szCs w:val="36"/>
        </w:rPr>
        <w:t xml:space="preserve"> – Югра</w:t>
      </w:r>
      <w:r>
        <w:rPr>
          <w:rFonts w:ascii="Arial" w:hAnsi="Arial" w:cs="Arial"/>
          <w:color w:val="auto"/>
          <w:sz w:val="36"/>
          <w:szCs w:val="36"/>
        </w:rPr>
        <w:t xml:space="preserve"> – 96,</w:t>
      </w:r>
      <w:r w:rsidR="0071405B">
        <w:rPr>
          <w:rFonts w:ascii="Arial" w:hAnsi="Arial" w:cs="Arial"/>
          <w:color w:val="auto"/>
          <w:sz w:val="36"/>
          <w:szCs w:val="36"/>
        </w:rPr>
        <w:t>2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57C44" w:rsidRDefault="00657C44" w:rsidP="00657C44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F9787E">
        <w:rPr>
          <w:rFonts w:ascii="Arial" w:hAnsi="Arial" w:cs="Arial"/>
          <w:color w:val="auto"/>
          <w:sz w:val="36"/>
          <w:szCs w:val="36"/>
        </w:rPr>
        <w:t>9</w:t>
      </w:r>
      <w:r w:rsidR="0071405B">
        <w:rPr>
          <w:rFonts w:ascii="Arial" w:hAnsi="Arial" w:cs="Arial"/>
          <w:color w:val="auto"/>
          <w:sz w:val="36"/>
          <w:szCs w:val="36"/>
        </w:rPr>
        <w:t>8</w:t>
      </w:r>
      <w:r w:rsidR="00F9787E">
        <w:rPr>
          <w:rFonts w:ascii="Arial" w:hAnsi="Arial" w:cs="Arial"/>
          <w:color w:val="auto"/>
          <w:sz w:val="36"/>
          <w:szCs w:val="36"/>
        </w:rPr>
        <w:t>,</w:t>
      </w:r>
      <w:r w:rsidR="0071405B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%.</w:t>
      </w:r>
    </w:p>
    <w:p w:rsidR="00A5423B" w:rsidRDefault="00A5423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191348">
        <w:rPr>
          <w:rFonts w:ascii="Arial" w:hAnsi="Arial" w:cs="Arial"/>
          <w:color w:val="auto"/>
          <w:sz w:val="36"/>
          <w:szCs w:val="36"/>
        </w:rPr>
        <w:t xml:space="preserve">Оборот общественного питания снизился в УФО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191348">
        <w:rPr>
          <w:rFonts w:ascii="Arial" w:hAnsi="Arial" w:cs="Arial"/>
          <w:color w:val="auto"/>
          <w:sz w:val="36"/>
          <w:szCs w:val="36"/>
        </w:rPr>
        <w:t xml:space="preserve">в </w:t>
      </w:r>
      <w:r w:rsidR="00971581">
        <w:rPr>
          <w:rFonts w:ascii="Arial" w:hAnsi="Arial" w:cs="Arial"/>
          <w:color w:val="auto"/>
          <w:sz w:val="36"/>
          <w:szCs w:val="36"/>
        </w:rPr>
        <w:t>2020 г.</w:t>
      </w:r>
      <w:r w:rsidRPr="00191348">
        <w:rPr>
          <w:rFonts w:ascii="Arial" w:hAnsi="Arial" w:cs="Arial"/>
          <w:color w:val="auto"/>
          <w:sz w:val="36"/>
          <w:szCs w:val="36"/>
        </w:rPr>
        <w:t xml:space="preserve"> на </w:t>
      </w:r>
      <w:r w:rsidR="00971581">
        <w:rPr>
          <w:rFonts w:ascii="Arial" w:hAnsi="Arial" w:cs="Arial"/>
          <w:color w:val="auto"/>
          <w:sz w:val="36"/>
          <w:szCs w:val="36"/>
        </w:rPr>
        <w:t>18,2</w:t>
      </w:r>
      <w:r w:rsidRPr="00191348">
        <w:rPr>
          <w:rFonts w:ascii="Arial" w:hAnsi="Arial" w:cs="Arial"/>
          <w:color w:val="auto"/>
          <w:sz w:val="36"/>
          <w:szCs w:val="36"/>
        </w:rPr>
        <w:t>% к аналогичному периоду 2019 г.</w:t>
      </w:r>
    </w:p>
    <w:p w:rsidR="00E322DE" w:rsidRDefault="00E322DE" w:rsidP="000A6FB1">
      <w:pPr>
        <w:pStyle w:val="a4"/>
        <w:ind w:firstLine="709"/>
        <w:rPr>
          <w:rFonts w:ascii="Arial" w:hAnsi="Arial" w:cs="Arial"/>
          <w:b/>
          <w:color w:val="auto"/>
          <w:sz w:val="36"/>
          <w:szCs w:val="36"/>
        </w:rPr>
      </w:pPr>
    </w:p>
    <w:p w:rsidR="000A6FB1" w:rsidRDefault="00FF5AA5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Отмечается снижение у</w:t>
      </w:r>
      <w:r w:rsidR="000A6FB1" w:rsidRPr="008F40F5">
        <w:rPr>
          <w:rFonts w:ascii="Arial" w:hAnsi="Arial" w:cs="Arial"/>
          <w:b/>
          <w:color w:val="auto"/>
          <w:sz w:val="36"/>
          <w:szCs w:val="36"/>
        </w:rPr>
        <w:t>ров</w:t>
      </w:r>
      <w:r>
        <w:rPr>
          <w:rFonts w:ascii="Arial" w:hAnsi="Arial" w:cs="Arial"/>
          <w:b/>
          <w:color w:val="auto"/>
          <w:sz w:val="36"/>
          <w:szCs w:val="36"/>
        </w:rPr>
        <w:t>ня</w:t>
      </w:r>
      <w:r w:rsidR="000A6FB1" w:rsidRPr="008F40F5">
        <w:rPr>
          <w:rFonts w:ascii="Arial" w:hAnsi="Arial" w:cs="Arial"/>
          <w:b/>
          <w:color w:val="auto"/>
          <w:sz w:val="36"/>
          <w:szCs w:val="36"/>
        </w:rPr>
        <w:t xml:space="preserve"> налоговых поступлений</w:t>
      </w:r>
      <w:r w:rsidR="000A6FB1" w:rsidRPr="008F40F5">
        <w:rPr>
          <w:rFonts w:ascii="Arial" w:hAnsi="Arial" w:cs="Arial"/>
          <w:color w:val="auto"/>
          <w:sz w:val="36"/>
          <w:szCs w:val="36"/>
        </w:rPr>
        <w:t>. В 2020 г. налоговыми органами УФО мобилизовано</w:t>
      </w:r>
      <w:r w:rsidR="000A6FB1" w:rsidRPr="00D33A6E">
        <w:rPr>
          <w:rFonts w:ascii="Arial" w:hAnsi="Arial" w:cs="Arial"/>
          <w:color w:val="auto"/>
          <w:sz w:val="36"/>
          <w:szCs w:val="36"/>
        </w:rPr>
        <w:t xml:space="preserve"> в бюджетную систему Российской Федерации (с учетом </w:t>
      </w:r>
      <w:r w:rsidR="002B41CB">
        <w:rPr>
          <w:rFonts w:ascii="Arial" w:hAnsi="Arial" w:cs="Arial"/>
          <w:color w:val="auto"/>
          <w:sz w:val="36"/>
          <w:szCs w:val="36"/>
        </w:rPr>
        <w:t>крупнейших налогоплательщиков</w:t>
      </w:r>
      <w:r w:rsidR="000A6FB1" w:rsidRPr="00D33A6E">
        <w:rPr>
          <w:rFonts w:ascii="Arial" w:hAnsi="Arial" w:cs="Arial"/>
          <w:color w:val="auto"/>
          <w:sz w:val="36"/>
          <w:szCs w:val="36"/>
        </w:rPr>
        <w:t xml:space="preserve">), включая государственные внебюджетные фонды, </w:t>
      </w:r>
      <w:r w:rsidR="00971581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 446,7</w:t>
      </w:r>
      <w:r w:rsidR="000A6FB1" w:rsidRPr="00D33A6E">
        <w:rPr>
          <w:rFonts w:ascii="Arial" w:hAnsi="Arial" w:cs="Arial"/>
          <w:color w:val="auto"/>
          <w:sz w:val="36"/>
          <w:szCs w:val="36"/>
        </w:rPr>
        <w:t> млрд.рублей,</w:t>
      </w:r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>
        <w:rPr>
          <w:rFonts w:ascii="Arial" w:hAnsi="Arial" w:cs="Arial"/>
          <w:color w:val="auto"/>
          <w:sz w:val="36"/>
          <w:szCs w:val="36"/>
        </w:rPr>
        <w:t>или 74,3% к АППГ,</w:t>
      </w:r>
      <w:r w:rsidR="00E322DE">
        <w:rPr>
          <w:rFonts w:ascii="Arial" w:hAnsi="Arial" w:cs="Arial"/>
          <w:color w:val="auto"/>
          <w:sz w:val="36"/>
          <w:szCs w:val="36"/>
        </w:rPr>
        <w:t xml:space="preserve"> в том числе: в </w:t>
      </w:r>
      <w:r w:rsidR="000A6FB1" w:rsidRPr="00D33A6E">
        <w:rPr>
          <w:rFonts w:ascii="Arial" w:hAnsi="Arial" w:cs="Arial"/>
          <w:color w:val="auto"/>
          <w:sz w:val="36"/>
          <w:szCs w:val="36"/>
        </w:rPr>
        <w:t xml:space="preserve">федеральный </w:t>
      </w:r>
      <w:r w:rsidR="000A6FB1" w:rsidRPr="00D33A6E">
        <w:rPr>
          <w:rFonts w:ascii="Arial" w:hAnsi="Arial" w:cs="Arial"/>
          <w:color w:val="auto"/>
          <w:sz w:val="36"/>
          <w:szCs w:val="36"/>
        </w:rPr>
        <w:lastRenderedPageBreak/>
        <w:t xml:space="preserve">бюджет – </w:t>
      </w:r>
      <w:r w:rsidR="00971581">
        <w:rPr>
          <w:rFonts w:ascii="Arial" w:hAnsi="Arial" w:cs="Arial"/>
          <w:color w:val="auto"/>
          <w:sz w:val="36"/>
          <w:szCs w:val="36"/>
        </w:rPr>
        <w:t>3</w:t>
      </w:r>
      <w:r>
        <w:rPr>
          <w:rFonts w:ascii="Arial" w:hAnsi="Arial" w:cs="Arial"/>
          <w:color w:val="auto"/>
          <w:sz w:val="36"/>
          <w:szCs w:val="36"/>
        </w:rPr>
        <w:t> 388,3</w:t>
      </w:r>
      <w:r w:rsidR="00971581">
        <w:rPr>
          <w:rFonts w:ascii="Arial" w:hAnsi="Arial" w:cs="Arial"/>
          <w:color w:val="auto"/>
          <w:sz w:val="36"/>
          <w:szCs w:val="36"/>
        </w:rPr>
        <w:t> млрд.рублей</w:t>
      </w:r>
      <w:r>
        <w:rPr>
          <w:rFonts w:ascii="Arial" w:hAnsi="Arial" w:cs="Arial"/>
          <w:color w:val="auto"/>
          <w:sz w:val="36"/>
          <w:szCs w:val="36"/>
        </w:rPr>
        <w:t>, или 70,0%</w:t>
      </w:r>
      <w:r w:rsidR="00971581">
        <w:rPr>
          <w:rFonts w:ascii="Arial" w:hAnsi="Arial" w:cs="Arial"/>
          <w:color w:val="auto"/>
          <w:sz w:val="36"/>
          <w:szCs w:val="36"/>
        </w:rPr>
        <w:t>,</w:t>
      </w:r>
      <w:r w:rsidR="000A6FB1" w:rsidRPr="00D33A6E">
        <w:rPr>
          <w:rFonts w:ascii="Arial" w:hAnsi="Arial" w:cs="Arial"/>
          <w:color w:val="auto"/>
          <w:sz w:val="36"/>
          <w:szCs w:val="36"/>
        </w:rPr>
        <w:t xml:space="preserve">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0A6FB1" w:rsidRPr="00D33A6E">
        <w:rPr>
          <w:rFonts w:ascii="Arial" w:hAnsi="Arial" w:cs="Arial"/>
          <w:color w:val="auto"/>
          <w:sz w:val="36"/>
          <w:szCs w:val="36"/>
        </w:rPr>
        <w:t>в</w:t>
      </w:r>
      <w:r w:rsidR="00E322DE">
        <w:rPr>
          <w:rFonts w:ascii="Arial" w:hAnsi="Arial" w:cs="Arial"/>
          <w:color w:val="auto"/>
          <w:sz w:val="36"/>
          <w:szCs w:val="36"/>
        </w:rPr>
        <w:t xml:space="preserve"> </w:t>
      </w:r>
      <w:r w:rsidR="000A6FB1" w:rsidRPr="00D33A6E">
        <w:rPr>
          <w:rFonts w:ascii="Arial" w:hAnsi="Arial" w:cs="Arial"/>
          <w:color w:val="auto"/>
          <w:sz w:val="36"/>
          <w:szCs w:val="36"/>
        </w:rPr>
        <w:t xml:space="preserve">консолидированные бюджеты – </w:t>
      </w:r>
      <w:r>
        <w:rPr>
          <w:rFonts w:ascii="Arial" w:hAnsi="Arial" w:cs="Arial"/>
          <w:color w:val="auto"/>
          <w:sz w:val="36"/>
          <w:szCs w:val="36"/>
        </w:rPr>
        <w:t>1 058,5</w:t>
      </w:r>
      <w:r w:rsidR="000A6FB1" w:rsidRPr="00D33A6E">
        <w:rPr>
          <w:rFonts w:ascii="Arial" w:hAnsi="Arial" w:cs="Arial"/>
          <w:color w:val="auto"/>
          <w:sz w:val="36"/>
          <w:szCs w:val="36"/>
        </w:rPr>
        <w:t> млрд.рублей</w:t>
      </w:r>
      <w:r>
        <w:rPr>
          <w:rFonts w:ascii="Arial" w:hAnsi="Arial" w:cs="Arial"/>
          <w:color w:val="auto"/>
          <w:sz w:val="36"/>
          <w:szCs w:val="36"/>
        </w:rPr>
        <w:t>, или 92,5%</w:t>
      </w:r>
      <w:r w:rsidR="00971581">
        <w:rPr>
          <w:rFonts w:ascii="Arial" w:hAnsi="Arial" w:cs="Arial"/>
          <w:color w:val="auto"/>
          <w:sz w:val="36"/>
          <w:szCs w:val="36"/>
        </w:rPr>
        <w:t>.</w:t>
      </w:r>
    </w:p>
    <w:p w:rsidR="00DD267A" w:rsidRDefault="00DD267A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В разрезе субъектов (без крупнейших налогоплате</w:t>
      </w:r>
      <w:r w:rsidR="00AA284F">
        <w:rPr>
          <w:rFonts w:ascii="Arial" w:hAnsi="Arial" w:cs="Arial"/>
          <w:color w:val="auto"/>
          <w:sz w:val="36"/>
          <w:szCs w:val="36"/>
        </w:rPr>
        <w:t>л</w:t>
      </w:r>
      <w:r>
        <w:rPr>
          <w:rFonts w:ascii="Arial" w:hAnsi="Arial" w:cs="Arial"/>
          <w:color w:val="auto"/>
          <w:sz w:val="36"/>
          <w:szCs w:val="36"/>
        </w:rPr>
        <w:t>ьщиков</w:t>
      </w:r>
      <w:r w:rsidR="008F40F5">
        <w:rPr>
          <w:rFonts w:ascii="Arial" w:hAnsi="Arial" w:cs="Arial"/>
          <w:color w:val="auto"/>
          <w:sz w:val="36"/>
          <w:szCs w:val="36"/>
        </w:rPr>
        <w:t xml:space="preserve"> за январь – декабрь 2020 г.</w:t>
      </w:r>
      <w:r>
        <w:rPr>
          <w:rFonts w:ascii="Arial" w:hAnsi="Arial" w:cs="Arial"/>
          <w:color w:val="auto"/>
          <w:sz w:val="36"/>
          <w:szCs w:val="36"/>
        </w:rPr>
        <w:t xml:space="preserve">): </w:t>
      </w:r>
    </w:p>
    <w:p w:rsidR="00DD267A" w:rsidRDefault="00DD267A" w:rsidP="00DD267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Курганская область – общие </w:t>
      </w:r>
      <w:r w:rsidR="002B41CB">
        <w:rPr>
          <w:rFonts w:ascii="Arial" w:hAnsi="Arial" w:cs="Arial"/>
          <w:color w:val="auto"/>
          <w:sz w:val="36"/>
          <w:szCs w:val="36"/>
        </w:rPr>
        <w:t xml:space="preserve">поступления </w:t>
      </w:r>
      <w:r w:rsidR="008F40F5">
        <w:rPr>
          <w:rFonts w:ascii="Arial" w:hAnsi="Arial" w:cs="Arial"/>
          <w:color w:val="auto"/>
          <w:sz w:val="36"/>
          <w:szCs w:val="36"/>
        </w:rPr>
        <w:t>52,6</w:t>
      </w:r>
      <w:r w:rsidR="002B41CB">
        <w:rPr>
          <w:rFonts w:ascii="Arial" w:hAnsi="Arial" w:cs="Arial"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>млрд.рублей (10</w:t>
      </w:r>
      <w:r w:rsidR="008F40F5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8F40F5">
        <w:rPr>
          <w:rFonts w:ascii="Arial" w:hAnsi="Arial" w:cs="Arial"/>
          <w:color w:val="auto"/>
          <w:sz w:val="36"/>
          <w:szCs w:val="36"/>
        </w:rPr>
        <w:t>7</w:t>
      </w:r>
      <w:r>
        <w:rPr>
          <w:rFonts w:ascii="Arial" w:hAnsi="Arial" w:cs="Arial"/>
          <w:color w:val="auto"/>
          <w:sz w:val="36"/>
          <w:szCs w:val="36"/>
        </w:rPr>
        <w:t xml:space="preserve">% к АППГ), из их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>
        <w:rPr>
          <w:rFonts w:ascii="Arial" w:hAnsi="Arial" w:cs="Arial"/>
          <w:color w:val="auto"/>
          <w:sz w:val="36"/>
          <w:szCs w:val="36"/>
        </w:rPr>
        <w:t xml:space="preserve">в консолидированный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20,8</w:t>
      </w:r>
      <w:r>
        <w:rPr>
          <w:rFonts w:ascii="Arial" w:hAnsi="Arial" w:cs="Arial"/>
          <w:color w:val="auto"/>
          <w:sz w:val="36"/>
          <w:szCs w:val="36"/>
        </w:rPr>
        <w:t xml:space="preserve"> млрд.рублей (10</w:t>
      </w:r>
      <w:r w:rsidR="008F40F5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8F40F5">
        <w:rPr>
          <w:rFonts w:ascii="Arial" w:hAnsi="Arial" w:cs="Arial"/>
          <w:color w:val="auto"/>
          <w:sz w:val="36"/>
          <w:szCs w:val="36"/>
        </w:rPr>
        <w:t>8</w:t>
      </w:r>
      <w:r w:rsidR="00556767">
        <w:rPr>
          <w:rFonts w:ascii="Arial" w:hAnsi="Arial" w:cs="Arial"/>
          <w:color w:val="auto"/>
          <w:sz w:val="36"/>
          <w:szCs w:val="36"/>
        </w:rPr>
        <w:t>%</w:t>
      </w:r>
      <w:r>
        <w:rPr>
          <w:rFonts w:ascii="Arial" w:hAnsi="Arial" w:cs="Arial"/>
          <w:color w:val="auto"/>
          <w:sz w:val="36"/>
          <w:szCs w:val="36"/>
        </w:rPr>
        <w:t xml:space="preserve"> к АППГ); </w:t>
      </w:r>
    </w:p>
    <w:p w:rsidR="00DD267A" w:rsidRDefault="00DD267A" w:rsidP="00DD267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8F40F5">
        <w:rPr>
          <w:rFonts w:ascii="Arial" w:hAnsi="Arial" w:cs="Arial"/>
          <w:color w:val="auto"/>
          <w:sz w:val="36"/>
          <w:szCs w:val="36"/>
        </w:rPr>
        <w:t>520,9</w:t>
      </w:r>
      <w:r>
        <w:rPr>
          <w:rFonts w:ascii="Arial" w:hAnsi="Arial" w:cs="Arial"/>
          <w:color w:val="auto"/>
          <w:sz w:val="36"/>
          <w:szCs w:val="36"/>
        </w:rPr>
        <w:t xml:space="preserve"> млрд.рублей (10</w:t>
      </w:r>
      <w:r w:rsidR="008F40F5">
        <w:rPr>
          <w:rFonts w:ascii="Arial" w:hAnsi="Arial" w:cs="Arial"/>
          <w:color w:val="auto"/>
          <w:sz w:val="36"/>
          <w:szCs w:val="36"/>
        </w:rPr>
        <w:t>4,5</w:t>
      </w:r>
      <w:r>
        <w:rPr>
          <w:rFonts w:ascii="Arial" w:hAnsi="Arial" w:cs="Arial"/>
          <w:color w:val="auto"/>
          <w:sz w:val="36"/>
          <w:szCs w:val="36"/>
        </w:rPr>
        <w:t xml:space="preserve">%),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209,2</w:t>
      </w:r>
      <w:r>
        <w:rPr>
          <w:rFonts w:ascii="Arial" w:hAnsi="Arial" w:cs="Arial"/>
          <w:color w:val="auto"/>
          <w:sz w:val="36"/>
          <w:szCs w:val="36"/>
        </w:rPr>
        <w:t xml:space="preserve"> млрд.рублей (10</w:t>
      </w:r>
      <w:r w:rsidR="008F40F5">
        <w:rPr>
          <w:rFonts w:ascii="Arial" w:hAnsi="Arial" w:cs="Arial"/>
          <w:color w:val="auto"/>
          <w:sz w:val="36"/>
          <w:szCs w:val="36"/>
        </w:rPr>
        <w:t>1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8F40F5">
        <w:rPr>
          <w:rFonts w:ascii="Arial" w:hAnsi="Arial" w:cs="Arial"/>
          <w:color w:val="auto"/>
          <w:sz w:val="36"/>
          <w:szCs w:val="36"/>
        </w:rPr>
        <w:t>9</w:t>
      </w:r>
      <w:r w:rsidR="00AA284F">
        <w:rPr>
          <w:rFonts w:ascii="Arial" w:hAnsi="Arial" w:cs="Arial"/>
          <w:color w:val="auto"/>
          <w:sz w:val="36"/>
          <w:szCs w:val="36"/>
        </w:rPr>
        <w:t>%</w:t>
      </w:r>
      <w:r>
        <w:rPr>
          <w:rFonts w:ascii="Arial" w:hAnsi="Arial" w:cs="Arial"/>
          <w:color w:val="auto"/>
          <w:sz w:val="36"/>
          <w:szCs w:val="36"/>
        </w:rPr>
        <w:t>);</w:t>
      </w:r>
    </w:p>
    <w:p w:rsidR="00DD267A" w:rsidRDefault="00DD267A" w:rsidP="00DD267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область – </w:t>
      </w:r>
      <w:r w:rsidR="008F40F5">
        <w:rPr>
          <w:rFonts w:ascii="Arial" w:hAnsi="Arial" w:cs="Arial"/>
          <w:color w:val="auto"/>
          <w:sz w:val="36"/>
          <w:szCs w:val="36"/>
        </w:rPr>
        <w:t>331,2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(10</w:t>
      </w:r>
      <w:r w:rsidR="008F40F5">
        <w:rPr>
          <w:rFonts w:ascii="Arial" w:hAnsi="Arial" w:cs="Arial"/>
          <w:color w:val="auto"/>
          <w:sz w:val="36"/>
          <w:szCs w:val="36"/>
        </w:rPr>
        <w:t>4</w:t>
      </w:r>
      <w:r w:rsidR="00AA284F">
        <w:rPr>
          <w:rFonts w:ascii="Arial" w:hAnsi="Arial" w:cs="Arial"/>
          <w:color w:val="auto"/>
          <w:sz w:val="36"/>
          <w:szCs w:val="36"/>
        </w:rPr>
        <w:t>,</w:t>
      </w:r>
      <w:r w:rsidR="008F40F5">
        <w:rPr>
          <w:rFonts w:ascii="Arial" w:hAnsi="Arial" w:cs="Arial"/>
          <w:color w:val="auto"/>
          <w:sz w:val="36"/>
          <w:szCs w:val="36"/>
        </w:rPr>
        <w:t>4</w:t>
      </w:r>
      <w:r w:rsidR="00AA284F">
        <w:rPr>
          <w:rFonts w:ascii="Arial" w:hAnsi="Arial" w:cs="Arial"/>
          <w:color w:val="auto"/>
          <w:sz w:val="36"/>
          <w:szCs w:val="36"/>
        </w:rPr>
        <w:t xml:space="preserve">%),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135,2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</w:t>
      </w:r>
      <w:r w:rsidR="008F40F5">
        <w:rPr>
          <w:rFonts w:ascii="Arial" w:hAnsi="Arial" w:cs="Arial"/>
          <w:color w:val="auto"/>
          <w:sz w:val="36"/>
          <w:szCs w:val="36"/>
        </w:rPr>
        <w:t>101,0</w:t>
      </w:r>
      <w:r w:rsidR="00AA284F">
        <w:rPr>
          <w:rFonts w:ascii="Arial" w:hAnsi="Arial" w:cs="Arial"/>
          <w:color w:val="auto"/>
          <w:sz w:val="36"/>
          <w:szCs w:val="36"/>
        </w:rPr>
        <w:t>%);</w:t>
      </w:r>
    </w:p>
    <w:p w:rsidR="00AA284F" w:rsidRDefault="00DD267A" w:rsidP="00DD267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8F40F5">
        <w:rPr>
          <w:rFonts w:ascii="Arial" w:hAnsi="Arial" w:cs="Arial"/>
          <w:color w:val="auto"/>
          <w:sz w:val="36"/>
          <w:szCs w:val="36"/>
        </w:rPr>
        <w:t>220,1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</w:t>
      </w:r>
      <w:r w:rsidR="008F40F5">
        <w:rPr>
          <w:rFonts w:ascii="Arial" w:hAnsi="Arial" w:cs="Arial"/>
          <w:color w:val="auto"/>
          <w:sz w:val="36"/>
          <w:szCs w:val="36"/>
        </w:rPr>
        <w:t>99,4</w:t>
      </w:r>
      <w:r w:rsidR="00AA284F">
        <w:rPr>
          <w:rFonts w:ascii="Arial" w:hAnsi="Arial" w:cs="Arial"/>
          <w:color w:val="auto"/>
          <w:sz w:val="36"/>
          <w:szCs w:val="36"/>
        </w:rPr>
        <w:t xml:space="preserve">%),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82,8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</w:t>
      </w:r>
      <w:r w:rsidR="008F40F5">
        <w:rPr>
          <w:rFonts w:ascii="Arial" w:hAnsi="Arial" w:cs="Arial"/>
          <w:color w:val="auto"/>
          <w:sz w:val="36"/>
          <w:szCs w:val="36"/>
        </w:rPr>
        <w:t>94,1</w:t>
      </w:r>
      <w:r w:rsidR="00AA284F">
        <w:rPr>
          <w:rFonts w:ascii="Arial" w:hAnsi="Arial" w:cs="Arial"/>
          <w:color w:val="auto"/>
          <w:sz w:val="36"/>
          <w:szCs w:val="36"/>
        </w:rPr>
        <w:t>%);</w:t>
      </w:r>
    </w:p>
    <w:p w:rsidR="00DD267A" w:rsidRDefault="00DD267A" w:rsidP="00DD267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E322DE">
        <w:rPr>
          <w:rFonts w:ascii="Arial" w:hAnsi="Arial" w:cs="Arial"/>
          <w:color w:val="auto"/>
          <w:sz w:val="36"/>
          <w:szCs w:val="36"/>
        </w:rPr>
        <w:t xml:space="preserve"> – Югра </w:t>
      </w:r>
      <w:r>
        <w:rPr>
          <w:rFonts w:ascii="Arial" w:hAnsi="Arial" w:cs="Arial"/>
          <w:color w:val="auto"/>
          <w:sz w:val="36"/>
          <w:szCs w:val="36"/>
        </w:rPr>
        <w:t xml:space="preserve">– </w:t>
      </w:r>
      <w:r w:rsidR="008F40F5">
        <w:rPr>
          <w:rFonts w:ascii="Arial" w:hAnsi="Arial" w:cs="Arial"/>
          <w:color w:val="auto"/>
          <w:sz w:val="36"/>
          <w:szCs w:val="36"/>
        </w:rPr>
        <w:t>535,0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(8</w:t>
      </w:r>
      <w:r w:rsidR="008F40F5">
        <w:rPr>
          <w:rFonts w:ascii="Arial" w:hAnsi="Arial" w:cs="Arial"/>
          <w:color w:val="auto"/>
          <w:sz w:val="36"/>
          <w:szCs w:val="36"/>
        </w:rPr>
        <w:t>9</w:t>
      </w:r>
      <w:r w:rsidR="00AA284F">
        <w:rPr>
          <w:rFonts w:ascii="Arial" w:hAnsi="Arial" w:cs="Arial"/>
          <w:color w:val="auto"/>
          <w:sz w:val="36"/>
          <w:szCs w:val="36"/>
        </w:rPr>
        <w:t xml:space="preserve">,6%),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207,8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(9</w:t>
      </w:r>
      <w:r w:rsidR="008F40F5">
        <w:rPr>
          <w:rFonts w:ascii="Arial" w:hAnsi="Arial" w:cs="Arial"/>
          <w:color w:val="auto"/>
          <w:sz w:val="36"/>
          <w:szCs w:val="36"/>
        </w:rPr>
        <w:t>8</w:t>
      </w:r>
      <w:r w:rsidR="00AA284F">
        <w:rPr>
          <w:rFonts w:ascii="Arial" w:hAnsi="Arial" w:cs="Arial"/>
          <w:color w:val="auto"/>
          <w:sz w:val="36"/>
          <w:szCs w:val="36"/>
        </w:rPr>
        <w:t>,</w:t>
      </w:r>
      <w:r w:rsidR="008F40F5">
        <w:rPr>
          <w:rFonts w:ascii="Arial" w:hAnsi="Arial" w:cs="Arial"/>
          <w:color w:val="auto"/>
          <w:sz w:val="36"/>
          <w:szCs w:val="36"/>
        </w:rPr>
        <w:t>2</w:t>
      </w:r>
      <w:r w:rsidR="00AA284F">
        <w:rPr>
          <w:rFonts w:ascii="Arial" w:hAnsi="Arial" w:cs="Arial"/>
          <w:color w:val="auto"/>
          <w:sz w:val="36"/>
          <w:szCs w:val="36"/>
        </w:rPr>
        <w:t>%);</w:t>
      </w:r>
    </w:p>
    <w:p w:rsidR="00DD267A" w:rsidRDefault="00DD267A" w:rsidP="00DD267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8F40F5">
        <w:rPr>
          <w:rFonts w:ascii="Arial" w:hAnsi="Arial" w:cs="Arial"/>
          <w:color w:val="auto"/>
          <w:sz w:val="36"/>
          <w:szCs w:val="36"/>
        </w:rPr>
        <w:t>244,4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</w:t>
      </w:r>
      <w:r w:rsidR="008F40F5">
        <w:rPr>
          <w:rFonts w:ascii="Arial" w:hAnsi="Arial" w:cs="Arial"/>
          <w:color w:val="auto"/>
          <w:sz w:val="36"/>
          <w:szCs w:val="36"/>
        </w:rPr>
        <w:t>66,4</w:t>
      </w:r>
      <w:r w:rsidR="00AA284F">
        <w:rPr>
          <w:rFonts w:ascii="Arial" w:hAnsi="Arial" w:cs="Arial"/>
          <w:color w:val="auto"/>
          <w:sz w:val="36"/>
          <w:szCs w:val="36"/>
        </w:rPr>
        <w:t xml:space="preserve">%), региональный – </w:t>
      </w:r>
      <w:r w:rsidR="008F40F5">
        <w:rPr>
          <w:rFonts w:ascii="Arial" w:hAnsi="Arial" w:cs="Arial"/>
          <w:color w:val="auto"/>
          <w:sz w:val="36"/>
          <w:szCs w:val="36"/>
        </w:rPr>
        <w:t>159,7</w:t>
      </w:r>
      <w:r w:rsidR="00AA284F">
        <w:rPr>
          <w:rFonts w:ascii="Arial" w:hAnsi="Arial" w:cs="Arial"/>
          <w:color w:val="auto"/>
          <w:sz w:val="36"/>
          <w:szCs w:val="36"/>
        </w:rPr>
        <w:t xml:space="preserve"> млрд.рублей (</w:t>
      </w:r>
      <w:r w:rsidR="008F40F5">
        <w:rPr>
          <w:rFonts w:ascii="Arial" w:hAnsi="Arial" w:cs="Arial"/>
          <w:color w:val="auto"/>
          <w:sz w:val="36"/>
          <w:szCs w:val="36"/>
        </w:rPr>
        <w:t>89,6</w:t>
      </w:r>
      <w:r w:rsidR="00AA284F">
        <w:rPr>
          <w:rFonts w:ascii="Arial" w:hAnsi="Arial" w:cs="Arial"/>
          <w:color w:val="auto"/>
          <w:sz w:val="36"/>
          <w:szCs w:val="36"/>
        </w:rPr>
        <w:t>%);</w:t>
      </w:r>
    </w:p>
    <w:p w:rsidR="000A6FB1" w:rsidRPr="00D33A6E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>Основная часть доходов федерального бюджета (9</w:t>
      </w:r>
      <w:r w:rsidR="00FF5AA5">
        <w:rPr>
          <w:rFonts w:ascii="Arial" w:hAnsi="Arial" w:cs="Arial"/>
          <w:color w:val="auto"/>
          <w:sz w:val="36"/>
          <w:szCs w:val="36"/>
        </w:rPr>
        <w:t>3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3</w:t>
      </w:r>
      <w:r w:rsidRPr="00D33A6E">
        <w:rPr>
          <w:rFonts w:ascii="Arial" w:hAnsi="Arial" w:cs="Arial"/>
          <w:color w:val="auto"/>
          <w:sz w:val="36"/>
          <w:szCs w:val="36"/>
        </w:rPr>
        <w:t>%) сформирована за счет поступлений двух видов налогов: налога на добычу полезных ископаемых (</w:t>
      </w:r>
      <w:r w:rsidR="00FF5AA5">
        <w:rPr>
          <w:rFonts w:ascii="Arial" w:hAnsi="Arial" w:cs="Arial"/>
          <w:color w:val="auto"/>
          <w:sz w:val="36"/>
          <w:szCs w:val="36"/>
        </w:rPr>
        <w:t>2 391,8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или 6</w:t>
      </w:r>
      <w:r w:rsidR="00FF5AA5">
        <w:rPr>
          <w:rFonts w:ascii="Arial" w:hAnsi="Arial" w:cs="Arial"/>
          <w:color w:val="auto"/>
          <w:sz w:val="36"/>
          <w:szCs w:val="36"/>
        </w:rPr>
        <w:t>4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5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% </w:t>
      </w:r>
      <w:r w:rsidR="00FF5AA5">
        <w:rPr>
          <w:rFonts w:ascii="Arial" w:hAnsi="Arial" w:cs="Arial"/>
          <w:color w:val="auto"/>
          <w:sz w:val="36"/>
          <w:szCs w:val="36"/>
        </w:rPr>
        <w:t>к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АППГ) и налога на добавленную стоимость (</w:t>
      </w:r>
      <w:r w:rsidR="00FF5AA5">
        <w:rPr>
          <w:rFonts w:ascii="Arial" w:hAnsi="Arial" w:cs="Arial"/>
          <w:color w:val="auto"/>
          <w:sz w:val="36"/>
          <w:szCs w:val="36"/>
        </w:rPr>
        <w:t>768,8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или </w:t>
      </w:r>
      <w:r w:rsidR="00FF5AA5">
        <w:rPr>
          <w:rFonts w:ascii="Arial" w:hAnsi="Arial" w:cs="Arial"/>
          <w:color w:val="auto"/>
          <w:sz w:val="36"/>
          <w:szCs w:val="36"/>
        </w:rPr>
        <w:t>81,7</w:t>
      </w:r>
      <w:r w:rsidRPr="00D33A6E">
        <w:rPr>
          <w:rFonts w:ascii="Arial" w:hAnsi="Arial" w:cs="Arial"/>
          <w:color w:val="auto"/>
          <w:sz w:val="36"/>
          <w:szCs w:val="36"/>
        </w:rPr>
        <w:t>% к АППГ).</w:t>
      </w: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Поступления в консолидированные бюджеты субъектов </w:t>
      </w:r>
      <w:r w:rsidRPr="00D33A6E">
        <w:rPr>
          <w:rFonts w:ascii="Arial" w:eastAsia="Times New Roman" w:hAnsi="Arial" w:cs="Arial"/>
          <w:bCs/>
          <w:color w:val="0D0D0D"/>
          <w:sz w:val="36"/>
          <w:szCs w:val="36"/>
          <w:lang w:eastAsia="ru-RU"/>
        </w:rPr>
        <w:t>Российской Федерации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на 9</w:t>
      </w:r>
      <w:r w:rsidR="00FF5AA5">
        <w:rPr>
          <w:rFonts w:ascii="Arial" w:hAnsi="Arial" w:cs="Arial"/>
          <w:color w:val="auto"/>
          <w:sz w:val="36"/>
          <w:szCs w:val="36"/>
        </w:rPr>
        <w:t>5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1</w:t>
      </w:r>
      <w:r w:rsidRPr="00D33A6E">
        <w:rPr>
          <w:rFonts w:ascii="Arial" w:hAnsi="Arial" w:cs="Arial"/>
          <w:color w:val="auto"/>
          <w:sz w:val="36"/>
          <w:szCs w:val="36"/>
        </w:rPr>
        <w:t>% обеспечены четырьмя основными видами налогов: налогом на прибыль организаций (</w:t>
      </w:r>
      <w:r w:rsidR="00FF5AA5">
        <w:rPr>
          <w:rFonts w:ascii="Arial" w:hAnsi="Arial" w:cs="Arial"/>
          <w:color w:val="auto"/>
          <w:sz w:val="36"/>
          <w:szCs w:val="36"/>
        </w:rPr>
        <w:t>376,3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или 7</w:t>
      </w:r>
      <w:r w:rsidR="00FF5AA5">
        <w:rPr>
          <w:rFonts w:ascii="Arial" w:hAnsi="Arial" w:cs="Arial"/>
          <w:color w:val="auto"/>
          <w:sz w:val="36"/>
          <w:szCs w:val="36"/>
        </w:rPr>
        <w:t>7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9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% </w:t>
      </w:r>
      <w:r w:rsidR="00FF5AA5">
        <w:rPr>
          <w:rFonts w:ascii="Arial" w:hAnsi="Arial" w:cs="Arial"/>
          <w:color w:val="auto"/>
          <w:sz w:val="36"/>
          <w:szCs w:val="36"/>
        </w:rPr>
        <w:t>к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АППГ), налогом на доходы физических лиц (</w:t>
      </w:r>
      <w:r w:rsidR="00FF5AA5">
        <w:rPr>
          <w:rFonts w:ascii="Arial" w:hAnsi="Arial" w:cs="Arial"/>
          <w:color w:val="auto"/>
          <w:sz w:val="36"/>
          <w:szCs w:val="36"/>
        </w:rPr>
        <w:t>394,4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или 10</w:t>
      </w:r>
      <w:r w:rsidR="00FF5AA5">
        <w:rPr>
          <w:rFonts w:ascii="Arial" w:hAnsi="Arial" w:cs="Arial"/>
          <w:color w:val="auto"/>
          <w:sz w:val="36"/>
          <w:szCs w:val="36"/>
        </w:rPr>
        <w:t>5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7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% </w:t>
      </w:r>
      <w:r w:rsidR="00FF5AA5">
        <w:rPr>
          <w:rFonts w:ascii="Arial" w:hAnsi="Arial" w:cs="Arial"/>
          <w:color w:val="auto"/>
          <w:sz w:val="36"/>
          <w:szCs w:val="36"/>
        </w:rPr>
        <w:t>к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АППГ), имущественными налогами (</w:t>
      </w:r>
      <w:r w:rsidR="00FF5AA5">
        <w:rPr>
          <w:rFonts w:ascii="Arial" w:hAnsi="Arial" w:cs="Arial"/>
          <w:color w:val="auto"/>
          <w:sz w:val="36"/>
          <w:szCs w:val="36"/>
        </w:rPr>
        <w:t>214,6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lastRenderedPageBreak/>
        <w:t xml:space="preserve">или </w:t>
      </w:r>
      <w:r w:rsidR="00FF5AA5">
        <w:rPr>
          <w:rFonts w:ascii="Arial" w:hAnsi="Arial" w:cs="Arial"/>
          <w:color w:val="auto"/>
          <w:sz w:val="36"/>
          <w:szCs w:val="36"/>
        </w:rPr>
        <w:t>98,7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% </w:t>
      </w:r>
      <w:r w:rsidR="00FF5AA5">
        <w:rPr>
          <w:rFonts w:ascii="Arial" w:hAnsi="Arial" w:cs="Arial"/>
          <w:color w:val="auto"/>
          <w:sz w:val="36"/>
          <w:szCs w:val="36"/>
        </w:rPr>
        <w:t>к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АППГ) и акцизами (</w:t>
      </w:r>
      <w:r w:rsidR="00FF5AA5">
        <w:rPr>
          <w:rFonts w:ascii="Arial" w:hAnsi="Arial" w:cs="Arial"/>
          <w:color w:val="auto"/>
          <w:sz w:val="36"/>
          <w:szCs w:val="36"/>
        </w:rPr>
        <w:t>21,7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t>или 11</w:t>
      </w:r>
      <w:r w:rsidR="00FF5AA5">
        <w:rPr>
          <w:rFonts w:ascii="Arial" w:hAnsi="Arial" w:cs="Arial"/>
          <w:color w:val="auto"/>
          <w:sz w:val="36"/>
          <w:szCs w:val="36"/>
        </w:rPr>
        <w:t>0</w:t>
      </w:r>
      <w:r w:rsidRPr="00D33A6E">
        <w:rPr>
          <w:rFonts w:ascii="Arial" w:hAnsi="Arial" w:cs="Arial"/>
          <w:color w:val="auto"/>
          <w:sz w:val="36"/>
          <w:szCs w:val="36"/>
        </w:rPr>
        <w:t>,</w:t>
      </w:r>
      <w:r w:rsidR="00FF5AA5">
        <w:rPr>
          <w:rFonts w:ascii="Arial" w:hAnsi="Arial" w:cs="Arial"/>
          <w:color w:val="auto"/>
          <w:sz w:val="36"/>
          <w:szCs w:val="36"/>
        </w:rPr>
        <w:t>2</w:t>
      </w:r>
      <w:r w:rsidRPr="00D33A6E">
        <w:rPr>
          <w:rFonts w:ascii="Arial" w:hAnsi="Arial" w:cs="Arial"/>
          <w:color w:val="auto"/>
          <w:sz w:val="36"/>
          <w:szCs w:val="36"/>
        </w:rPr>
        <w:t>% от АППГ).</w:t>
      </w:r>
    </w:p>
    <w:p w:rsidR="002B41CB" w:rsidRPr="00D33A6E" w:rsidRDefault="002B41C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2B41CB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b/>
          <w:color w:val="auto"/>
          <w:sz w:val="36"/>
          <w:szCs w:val="36"/>
        </w:rPr>
        <w:t>Объем государственного долга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субъектов УФО на 1 </w:t>
      </w:r>
      <w:r w:rsidR="00AF69C8">
        <w:rPr>
          <w:rFonts w:ascii="Arial" w:hAnsi="Arial" w:cs="Arial"/>
          <w:color w:val="auto"/>
          <w:sz w:val="36"/>
          <w:szCs w:val="36"/>
        </w:rPr>
        <w:t>января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202</w:t>
      </w:r>
      <w:r w:rsidR="00AF69C8">
        <w:rPr>
          <w:rFonts w:ascii="Arial" w:hAnsi="Arial" w:cs="Arial"/>
          <w:color w:val="auto"/>
          <w:sz w:val="36"/>
          <w:szCs w:val="36"/>
        </w:rPr>
        <w:t>1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г. по сравнению </w:t>
      </w:r>
      <w:r w:rsidR="00AF69C8">
        <w:rPr>
          <w:rFonts w:ascii="Arial" w:hAnsi="Arial" w:cs="Arial"/>
          <w:color w:val="auto"/>
          <w:sz w:val="36"/>
          <w:szCs w:val="36"/>
        </w:rPr>
        <w:t>с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началом </w:t>
      </w:r>
      <w:r w:rsidR="00B914B0">
        <w:rPr>
          <w:rFonts w:ascii="Arial" w:hAnsi="Arial" w:cs="Arial"/>
          <w:color w:val="auto"/>
          <w:sz w:val="36"/>
          <w:szCs w:val="36"/>
        </w:rPr>
        <w:t xml:space="preserve">2020 </w:t>
      </w:r>
      <w:r w:rsidRPr="00D33A6E">
        <w:rPr>
          <w:rFonts w:ascii="Arial" w:hAnsi="Arial" w:cs="Arial"/>
          <w:color w:val="auto"/>
          <w:sz w:val="36"/>
          <w:szCs w:val="36"/>
        </w:rPr>
        <w:t>года снизился в Тюменской области на 0,</w:t>
      </w:r>
      <w:r w:rsidR="00B914B0">
        <w:rPr>
          <w:rFonts w:ascii="Arial" w:hAnsi="Arial" w:cs="Arial"/>
          <w:color w:val="auto"/>
          <w:sz w:val="36"/>
          <w:szCs w:val="36"/>
        </w:rPr>
        <w:t>3</w:t>
      </w:r>
      <w:r w:rsidR="002B41CB">
        <w:rPr>
          <w:rFonts w:ascii="Arial" w:hAnsi="Arial" w:cs="Arial"/>
          <w:color w:val="auto"/>
          <w:sz w:val="36"/>
          <w:szCs w:val="36"/>
        </w:rPr>
        <w:t> </w:t>
      </w:r>
      <w:r w:rsidRPr="00D33A6E">
        <w:rPr>
          <w:rFonts w:ascii="Arial" w:hAnsi="Arial" w:cs="Arial"/>
          <w:color w:val="auto"/>
          <w:sz w:val="36"/>
          <w:szCs w:val="36"/>
        </w:rPr>
        <w:t>млрд</w:t>
      </w:r>
      <w:proofErr w:type="gramStart"/>
      <w:r w:rsidRPr="00D33A6E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Pr="00D33A6E">
        <w:rPr>
          <w:rFonts w:ascii="Arial" w:hAnsi="Arial" w:cs="Arial"/>
          <w:color w:val="auto"/>
          <w:sz w:val="36"/>
          <w:szCs w:val="36"/>
        </w:rPr>
        <w:t xml:space="preserve">ублей, или на </w:t>
      </w:r>
      <w:r w:rsidR="00B914B0">
        <w:rPr>
          <w:rFonts w:ascii="Arial" w:hAnsi="Arial" w:cs="Arial"/>
          <w:color w:val="auto"/>
          <w:sz w:val="36"/>
          <w:szCs w:val="36"/>
        </w:rPr>
        <w:t>9,5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 w:rsidR="00B914B0">
        <w:rPr>
          <w:rFonts w:ascii="Arial" w:hAnsi="Arial" w:cs="Arial"/>
          <w:color w:val="auto"/>
          <w:sz w:val="36"/>
          <w:szCs w:val="36"/>
        </w:rPr>
        <w:t>,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ЯНАО на </w:t>
      </w:r>
      <w:r w:rsidR="00B914B0">
        <w:rPr>
          <w:rFonts w:ascii="Arial" w:hAnsi="Arial" w:cs="Arial"/>
          <w:color w:val="auto"/>
          <w:sz w:val="36"/>
          <w:szCs w:val="36"/>
        </w:rPr>
        <w:t>5,0</w:t>
      </w:r>
      <w:r w:rsidR="002B41CB">
        <w:rPr>
          <w:rFonts w:ascii="Arial" w:hAnsi="Arial" w:cs="Arial"/>
          <w:color w:val="auto"/>
          <w:sz w:val="36"/>
          <w:szCs w:val="36"/>
        </w:rPr>
        <w:t> 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млрд.рублей, или на </w:t>
      </w:r>
      <w:r w:rsidR="00B914B0">
        <w:rPr>
          <w:rFonts w:ascii="Arial" w:hAnsi="Arial" w:cs="Arial"/>
          <w:color w:val="auto"/>
          <w:sz w:val="36"/>
          <w:szCs w:val="36"/>
        </w:rPr>
        <w:t>35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 w:rsidR="00AC027B">
        <w:rPr>
          <w:rFonts w:ascii="Arial" w:hAnsi="Arial" w:cs="Arial"/>
          <w:color w:val="auto"/>
          <w:sz w:val="36"/>
          <w:szCs w:val="36"/>
        </w:rPr>
        <w:t>,</w:t>
      </w:r>
      <w:r w:rsidR="00B914B0">
        <w:rPr>
          <w:rFonts w:ascii="Arial" w:hAnsi="Arial" w:cs="Arial"/>
          <w:color w:val="auto"/>
          <w:sz w:val="36"/>
          <w:szCs w:val="36"/>
        </w:rPr>
        <w:t xml:space="preserve">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B914B0">
        <w:rPr>
          <w:rFonts w:ascii="Arial" w:hAnsi="Arial" w:cs="Arial"/>
          <w:color w:val="auto"/>
          <w:sz w:val="36"/>
          <w:szCs w:val="36"/>
        </w:rPr>
        <w:t>и ХМАО – Югре на 1,8 млрд.рублей, или на 13,8%.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2B41CB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Рост госдолга отмечен в Свердловской области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t xml:space="preserve">на </w:t>
      </w:r>
      <w:r w:rsidR="00B914B0">
        <w:rPr>
          <w:rFonts w:ascii="Arial" w:hAnsi="Arial" w:cs="Arial"/>
          <w:color w:val="auto"/>
          <w:sz w:val="36"/>
          <w:szCs w:val="36"/>
        </w:rPr>
        <w:t>37,5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млрд.рублей, или </w:t>
      </w:r>
      <w:r w:rsidR="00B914B0">
        <w:rPr>
          <w:rFonts w:ascii="Arial" w:hAnsi="Arial" w:cs="Arial"/>
          <w:color w:val="auto"/>
          <w:sz w:val="36"/>
          <w:szCs w:val="36"/>
        </w:rPr>
        <w:t>48,8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 w:rsidR="00B914B0">
        <w:rPr>
          <w:rFonts w:ascii="Arial" w:hAnsi="Arial" w:cs="Arial"/>
          <w:color w:val="auto"/>
          <w:sz w:val="36"/>
          <w:szCs w:val="36"/>
        </w:rPr>
        <w:t xml:space="preserve"> и Челябинской области на 9,8 млрд.рублей, или на 61,6%.</w:t>
      </w:r>
    </w:p>
    <w:p w:rsidR="000A6FB1" w:rsidRDefault="002B41C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2B41CB">
        <w:rPr>
          <w:rFonts w:ascii="Arial" w:hAnsi="Arial" w:cs="Arial"/>
          <w:color w:val="auto"/>
          <w:sz w:val="36"/>
          <w:szCs w:val="36"/>
        </w:rPr>
        <w:t>Остался без</w:t>
      </w:r>
      <w:r w:rsidR="00F039AA">
        <w:rPr>
          <w:rFonts w:ascii="Arial" w:hAnsi="Arial" w:cs="Arial"/>
          <w:color w:val="auto"/>
          <w:sz w:val="36"/>
          <w:szCs w:val="36"/>
        </w:rPr>
        <w:t xml:space="preserve"> изменений в Курганской области.</w:t>
      </w:r>
    </w:p>
    <w:p w:rsidR="00A5423B" w:rsidRPr="00BA3993" w:rsidRDefault="00A5423B" w:rsidP="00A5423B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 xml:space="preserve">Курганская область – </w:t>
      </w:r>
      <w:r w:rsidR="00F039AA" w:rsidRPr="00BA3993">
        <w:rPr>
          <w:rFonts w:ascii="Arial" w:hAnsi="Arial" w:cs="Arial"/>
          <w:color w:val="auto"/>
          <w:sz w:val="36"/>
          <w:szCs w:val="36"/>
        </w:rPr>
        <w:t xml:space="preserve">16,6 </w:t>
      </w:r>
      <w:r w:rsidRPr="00BA3993">
        <w:rPr>
          <w:rFonts w:ascii="Arial" w:hAnsi="Arial" w:cs="Arial"/>
          <w:color w:val="auto"/>
          <w:sz w:val="36"/>
          <w:szCs w:val="36"/>
        </w:rPr>
        <w:t>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</w:t>
      </w:r>
      <w:r w:rsidRPr="00BA3993">
        <w:rPr>
          <w:rFonts w:ascii="Arial" w:hAnsi="Arial" w:cs="Arial"/>
          <w:color w:val="auto"/>
          <w:sz w:val="36"/>
          <w:szCs w:val="36"/>
        </w:rPr>
        <w:t>;</w:t>
      </w:r>
    </w:p>
    <w:p w:rsidR="00F039AA" w:rsidRPr="00BA3993" w:rsidRDefault="00A5423B" w:rsidP="00F039AA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F039AA" w:rsidRPr="00BA3993">
        <w:rPr>
          <w:rFonts w:ascii="Arial" w:hAnsi="Arial" w:cs="Arial"/>
          <w:color w:val="auto"/>
          <w:sz w:val="36"/>
          <w:szCs w:val="36"/>
        </w:rPr>
        <w:t>114,4 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уб.;</w:t>
      </w:r>
    </w:p>
    <w:p w:rsidR="00A5423B" w:rsidRPr="00BA3993" w:rsidRDefault="00A5423B" w:rsidP="00A5423B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>Челябинская область –</w:t>
      </w:r>
      <w:r w:rsidR="00F039AA" w:rsidRPr="00BA3993">
        <w:rPr>
          <w:rFonts w:ascii="Arial" w:hAnsi="Arial" w:cs="Arial"/>
          <w:color w:val="auto"/>
          <w:sz w:val="36"/>
          <w:szCs w:val="36"/>
        </w:rPr>
        <w:t xml:space="preserve"> 25,7 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уб.;</w:t>
      </w:r>
    </w:p>
    <w:p w:rsidR="00A5423B" w:rsidRPr="00BA3993" w:rsidRDefault="00A5423B" w:rsidP="00A5423B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F039AA" w:rsidRPr="00BA3993">
        <w:rPr>
          <w:rFonts w:ascii="Arial" w:hAnsi="Arial" w:cs="Arial"/>
          <w:color w:val="auto"/>
          <w:sz w:val="36"/>
          <w:szCs w:val="36"/>
        </w:rPr>
        <w:t>2,8 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уб.;</w:t>
      </w:r>
    </w:p>
    <w:p w:rsidR="00A5423B" w:rsidRPr="00BA3993" w:rsidRDefault="00A5423B" w:rsidP="00A5423B">
      <w:pPr>
        <w:pStyle w:val="a4"/>
        <w:ind w:firstLine="709"/>
        <w:contextualSpacing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 xml:space="preserve">ХМАО – Югра – </w:t>
      </w:r>
      <w:r w:rsidR="00F039AA" w:rsidRPr="00BA3993">
        <w:rPr>
          <w:rFonts w:ascii="Arial" w:hAnsi="Arial" w:cs="Arial"/>
          <w:color w:val="auto"/>
          <w:sz w:val="36"/>
          <w:szCs w:val="36"/>
        </w:rPr>
        <w:t>11,2 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уб.;</w:t>
      </w:r>
    </w:p>
    <w:p w:rsidR="00A5423B" w:rsidRPr="00BA3993" w:rsidRDefault="00A5423B" w:rsidP="00A5423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BA3993"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F039AA" w:rsidRPr="00BA3993">
        <w:rPr>
          <w:rFonts w:ascii="Arial" w:hAnsi="Arial" w:cs="Arial"/>
          <w:color w:val="auto"/>
          <w:sz w:val="36"/>
          <w:szCs w:val="36"/>
        </w:rPr>
        <w:t>10,0 млрд</w:t>
      </w:r>
      <w:proofErr w:type="gramStart"/>
      <w:r w:rsidR="00F039AA" w:rsidRPr="00BA3993">
        <w:rPr>
          <w:rFonts w:ascii="Arial" w:hAnsi="Arial" w:cs="Arial"/>
          <w:color w:val="auto"/>
          <w:sz w:val="36"/>
          <w:szCs w:val="36"/>
        </w:rPr>
        <w:t>.р</w:t>
      </w:r>
      <w:proofErr w:type="gramEnd"/>
      <w:r w:rsidR="00F039AA" w:rsidRPr="00BA3993">
        <w:rPr>
          <w:rFonts w:ascii="Arial" w:hAnsi="Arial" w:cs="Arial"/>
          <w:color w:val="auto"/>
          <w:sz w:val="36"/>
          <w:szCs w:val="36"/>
        </w:rPr>
        <w:t>уб.</w:t>
      </w:r>
    </w:p>
    <w:p w:rsidR="002B41CB" w:rsidRDefault="002B41C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2B41CB">
        <w:rPr>
          <w:rFonts w:ascii="Arial" w:hAnsi="Arial" w:cs="Arial"/>
          <w:b/>
          <w:color w:val="auto"/>
          <w:sz w:val="36"/>
          <w:szCs w:val="36"/>
        </w:rPr>
        <w:t>Положительный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  <w:r w:rsidRPr="00D33A6E">
        <w:rPr>
          <w:rFonts w:ascii="Arial" w:hAnsi="Arial" w:cs="Arial"/>
          <w:b/>
          <w:color w:val="auto"/>
          <w:sz w:val="36"/>
          <w:szCs w:val="36"/>
        </w:rPr>
        <w:t>финансовый результат деятельности крупных и средних организаций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УФО по итогам </w:t>
      </w:r>
      <w:r w:rsidR="00B914B0">
        <w:rPr>
          <w:rFonts w:ascii="Arial" w:hAnsi="Arial" w:cs="Arial"/>
          <w:color w:val="auto"/>
          <w:sz w:val="36"/>
          <w:szCs w:val="36"/>
        </w:rPr>
        <w:t xml:space="preserve">января – ноября 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2020 г. отмечен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t>во всех субъектах Российской Федерации.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Удельный вес </w:t>
      </w:r>
      <w:r w:rsidRPr="009737B9">
        <w:rPr>
          <w:rFonts w:ascii="Arial" w:hAnsi="Arial" w:cs="Arial"/>
          <w:b/>
          <w:color w:val="auto"/>
          <w:sz w:val="36"/>
          <w:szCs w:val="36"/>
        </w:rPr>
        <w:t>убыточных организаций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в УФО сложился в объеме </w:t>
      </w:r>
      <w:r w:rsidRPr="009737B9">
        <w:rPr>
          <w:rFonts w:ascii="Arial" w:hAnsi="Arial" w:cs="Arial"/>
          <w:b/>
          <w:color w:val="auto"/>
          <w:sz w:val="36"/>
          <w:szCs w:val="36"/>
        </w:rPr>
        <w:t>3</w:t>
      </w:r>
      <w:r w:rsidR="00B914B0">
        <w:rPr>
          <w:rFonts w:ascii="Arial" w:hAnsi="Arial" w:cs="Arial"/>
          <w:b/>
          <w:color w:val="auto"/>
          <w:sz w:val="36"/>
          <w:szCs w:val="36"/>
        </w:rPr>
        <w:t>1</w:t>
      </w:r>
      <w:r w:rsidRPr="009737B9">
        <w:rPr>
          <w:rFonts w:ascii="Arial" w:hAnsi="Arial" w:cs="Arial"/>
          <w:b/>
          <w:color w:val="auto"/>
          <w:sz w:val="36"/>
          <w:szCs w:val="36"/>
        </w:rPr>
        <w:t>,</w:t>
      </w:r>
      <w:r w:rsidR="00B914B0">
        <w:rPr>
          <w:rFonts w:ascii="Arial" w:hAnsi="Arial" w:cs="Arial"/>
          <w:b/>
          <w:color w:val="auto"/>
          <w:sz w:val="36"/>
          <w:szCs w:val="36"/>
        </w:rPr>
        <w:t>8</w:t>
      </w:r>
      <w:r w:rsidRPr="009737B9">
        <w:rPr>
          <w:rFonts w:ascii="Arial" w:hAnsi="Arial" w:cs="Arial"/>
          <w:b/>
          <w:color w:val="auto"/>
          <w:sz w:val="36"/>
          <w:szCs w:val="36"/>
        </w:rPr>
        <w:t>%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. </w:t>
      </w:r>
    </w:p>
    <w:p w:rsidR="002B41CB" w:rsidRPr="003C117D" w:rsidRDefault="002B41CB" w:rsidP="000A6FB1">
      <w:pPr>
        <w:pStyle w:val="a4"/>
        <w:ind w:firstLine="709"/>
        <w:rPr>
          <w:rFonts w:ascii="Arial" w:hAnsi="Arial" w:cs="Arial"/>
          <w:color w:val="auto"/>
          <w:sz w:val="24"/>
          <w:szCs w:val="36"/>
        </w:rPr>
      </w:pPr>
    </w:p>
    <w:p w:rsidR="00F039AA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b/>
          <w:color w:val="auto"/>
          <w:sz w:val="36"/>
          <w:szCs w:val="36"/>
        </w:rPr>
        <w:t>Внешнеторговый оборот.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По данным Федеральной таможенной службы, объем экспорта 2020 г. в целом по УФО </w:t>
      </w:r>
      <w:r w:rsidR="00A5423B">
        <w:rPr>
          <w:rFonts w:ascii="Arial" w:hAnsi="Arial" w:cs="Arial"/>
          <w:color w:val="auto"/>
          <w:sz w:val="36"/>
          <w:szCs w:val="36"/>
        </w:rPr>
        <w:t>составил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  <w:r w:rsidR="00A5423B" w:rsidRPr="00A5423B">
        <w:rPr>
          <w:rFonts w:ascii="Arial" w:hAnsi="Arial" w:cs="Arial"/>
          <w:b/>
          <w:color w:val="auto"/>
          <w:sz w:val="36"/>
          <w:szCs w:val="36"/>
        </w:rPr>
        <w:t>72</w:t>
      </w:r>
      <w:r w:rsidR="004B2F97" w:rsidRPr="00A5423B">
        <w:rPr>
          <w:rFonts w:ascii="Arial" w:hAnsi="Arial" w:cs="Arial"/>
          <w:b/>
          <w:color w:val="auto"/>
          <w:sz w:val="36"/>
          <w:szCs w:val="36"/>
        </w:rPr>
        <w:t>,0</w:t>
      </w:r>
      <w:r w:rsidRPr="00A5423B">
        <w:rPr>
          <w:rFonts w:ascii="Arial" w:hAnsi="Arial" w:cs="Arial"/>
          <w:b/>
          <w:color w:val="auto"/>
          <w:sz w:val="36"/>
          <w:szCs w:val="36"/>
        </w:rPr>
        <w:t xml:space="preserve">%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t xml:space="preserve">в сравнении с АППГ. </w:t>
      </w:r>
    </w:p>
    <w:p w:rsidR="00BA3993" w:rsidRPr="00BA3993" w:rsidRDefault="00BA3993" w:rsidP="00BA3993">
      <w:pPr>
        <w:pStyle w:val="a4"/>
        <w:rPr>
          <w:rFonts w:ascii="Arial" w:hAnsi="Arial" w:cs="Arial"/>
          <w:sz w:val="36"/>
          <w:szCs w:val="36"/>
        </w:rPr>
      </w:pPr>
      <w:r w:rsidRPr="00BA3993">
        <w:rPr>
          <w:rFonts w:ascii="Arial" w:hAnsi="Arial" w:cs="Arial"/>
          <w:sz w:val="36"/>
          <w:szCs w:val="36"/>
        </w:rPr>
        <w:t xml:space="preserve">Снижение экспорта отмечено </w:t>
      </w:r>
      <w:r w:rsidRPr="00BA3993">
        <w:rPr>
          <w:rFonts w:ascii="Arial" w:hAnsi="Arial" w:cs="Arial"/>
          <w:sz w:val="36"/>
          <w:szCs w:val="36"/>
        </w:rPr>
        <w:br/>
        <w:t xml:space="preserve">во всех субъектах Российской Федерации, </w:t>
      </w:r>
      <w:r w:rsidRPr="00BA3993">
        <w:rPr>
          <w:rFonts w:ascii="Arial" w:hAnsi="Arial" w:cs="Arial"/>
          <w:sz w:val="36"/>
          <w:szCs w:val="36"/>
        </w:rPr>
        <w:br/>
        <w:t xml:space="preserve">за исключением Свердловской области 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lastRenderedPageBreak/>
        <w:t>Курганская область –</w:t>
      </w:r>
      <w:r>
        <w:rPr>
          <w:rFonts w:ascii="Arial" w:hAnsi="Arial" w:cs="Arial"/>
          <w:sz w:val="36"/>
          <w:szCs w:val="36"/>
        </w:rPr>
        <w:t xml:space="preserve"> 130,7 млн.долл</w:t>
      </w:r>
      <w:proofErr w:type="gramStart"/>
      <w:r>
        <w:rPr>
          <w:rFonts w:ascii="Arial" w:hAnsi="Arial" w:cs="Arial"/>
          <w:sz w:val="36"/>
          <w:szCs w:val="36"/>
        </w:rPr>
        <w:t>.С</w:t>
      </w:r>
      <w:proofErr w:type="gramEnd"/>
      <w:r>
        <w:rPr>
          <w:rFonts w:ascii="Arial" w:hAnsi="Arial" w:cs="Arial"/>
          <w:sz w:val="36"/>
          <w:szCs w:val="36"/>
        </w:rPr>
        <w:t>ША (снижение на 48% к АППГ)</w:t>
      </w:r>
      <w:r w:rsidRPr="00F039AA">
        <w:rPr>
          <w:rFonts w:ascii="Arial" w:hAnsi="Arial" w:cs="Arial"/>
          <w:sz w:val="36"/>
          <w:szCs w:val="36"/>
        </w:rPr>
        <w:t>;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t>Свердловская область –</w:t>
      </w:r>
      <w:r>
        <w:rPr>
          <w:rFonts w:ascii="Arial" w:hAnsi="Arial" w:cs="Arial"/>
          <w:sz w:val="36"/>
          <w:szCs w:val="36"/>
        </w:rPr>
        <w:t xml:space="preserve"> 7 601,8</w:t>
      </w:r>
      <w:r w:rsidRPr="00F039AA">
        <w:rPr>
          <w:rFonts w:ascii="Arial" w:hAnsi="Arial" w:cs="Arial"/>
          <w:sz w:val="36"/>
          <w:szCs w:val="36"/>
        </w:rPr>
        <w:t xml:space="preserve"> млн.долл</w:t>
      </w:r>
      <w:proofErr w:type="gramStart"/>
      <w:r w:rsidRPr="00F039AA">
        <w:rPr>
          <w:rFonts w:ascii="Arial" w:hAnsi="Arial" w:cs="Arial"/>
          <w:sz w:val="36"/>
          <w:szCs w:val="36"/>
        </w:rPr>
        <w:t>.С</w:t>
      </w:r>
      <w:proofErr w:type="gramEnd"/>
      <w:r w:rsidRPr="00F039AA">
        <w:rPr>
          <w:rFonts w:ascii="Arial" w:hAnsi="Arial" w:cs="Arial"/>
          <w:sz w:val="36"/>
          <w:szCs w:val="36"/>
        </w:rPr>
        <w:t>ША (</w:t>
      </w:r>
      <w:r>
        <w:rPr>
          <w:rFonts w:ascii="Arial" w:hAnsi="Arial" w:cs="Arial"/>
          <w:sz w:val="36"/>
          <w:szCs w:val="36"/>
        </w:rPr>
        <w:t>рост</w:t>
      </w:r>
      <w:r w:rsidRPr="00F039AA">
        <w:rPr>
          <w:rFonts w:ascii="Arial" w:hAnsi="Arial" w:cs="Arial"/>
          <w:sz w:val="36"/>
          <w:szCs w:val="36"/>
        </w:rPr>
        <w:t xml:space="preserve"> на </w:t>
      </w:r>
      <w:r>
        <w:rPr>
          <w:rFonts w:ascii="Arial" w:hAnsi="Arial" w:cs="Arial"/>
          <w:sz w:val="36"/>
          <w:szCs w:val="36"/>
        </w:rPr>
        <w:t>3,5</w:t>
      </w:r>
      <w:r w:rsidRPr="00F039AA">
        <w:rPr>
          <w:rFonts w:ascii="Arial" w:hAnsi="Arial" w:cs="Arial"/>
          <w:sz w:val="36"/>
          <w:szCs w:val="36"/>
        </w:rPr>
        <w:t>% к АППГ);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t>Челябинская область –</w:t>
      </w:r>
      <w:r>
        <w:rPr>
          <w:rFonts w:ascii="Arial" w:hAnsi="Arial" w:cs="Arial"/>
          <w:sz w:val="36"/>
          <w:szCs w:val="36"/>
        </w:rPr>
        <w:t xml:space="preserve"> 4 186,95</w:t>
      </w:r>
      <w:r w:rsidRPr="00F039AA">
        <w:rPr>
          <w:rFonts w:ascii="Arial" w:hAnsi="Arial" w:cs="Arial"/>
          <w:sz w:val="36"/>
          <w:szCs w:val="36"/>
        </w:rPr>
        <w:t xml:space="preserve"> млн.долл</w:t>
      </w:r>
      <w:proofErr w:type="gramStart"/>
      <w:r w:rsidRPr="00F039AA">
        <w:rPr>
          <w:rFonts w:ascii="Arial" w:hAnsi="Arial" w:cs="Arial"/>
          <w:sz w:val="36"/>
          <w:szCs w:val="36"/>
        </w:rPr>
        <w:t>.С</w:t>
      </w:r>
      <w:proofErr w:type="gramEnd"/>
      <w:r w:rsidRPr="00F039AA">
        <w:rPr>
          <w:rFonts w:ascii="Arial" w:hAnsi="Arial" w:cs="Arial"/>
          <w:sz w:val="36"/>
          <w:szCs w:val="36"/>
        </w:rPr>
        <w:t xml:space="preserve">ША (снижение на </w:t>
      </w:r>
      <w:r>
        <w:rPr>
          <w:rFonts w:ascii="Arial" w:hAnsi="Arial" w:cs="Arial"/>
          <w:sz w:val="36"/>
          <w:szCs w:val="36"/>
        </w:rPr>
        <w:t>3,4</w:t>
      </w:r>
      <w:r w:rsidRPr="00F039AA">
        <w:rPr>
          <w:rFonts w:ascii="Arial" w:hAnsi="Arial" w:cs="Arial"/>
          <w:sz w:val="36"/>
          <w:szCs w:val="36"/>
        </w:rPr>
        <w:t>% к АППГ);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t>Тюменская область –</w:t>
      </w:r>
      <w:r>
        <w:rPr>
          <w:rFonts w:ascii="Arial" w:hAnsi="Arial" w:cs="Arial"/>
          <w:sz w:val="36"/>
          <w:szCs w:val="36"/>
        </w:rPr>
        <w:t xml:space="preserve"> 476,1</w:t>
      </w:r>
      <w:r w:rsidRPr="00F039AA">
        <w:rPr>
          <w:rFonts w:ascii="Arial" w:hAnsi="Arial" w:cs="Arial"/>
          <w:sz w:val="36"/>
          <w:szCs w:val="36"/>
        </w:rPr>
        <w:t xml:space="preserve"> млн.долл</w:t>
      </w:r>
      <w:proofErr w:type="gramStart"/>
      <w:r w:rsidRPr="00F039AA">
        <w:rPr>
          <w:rFonts w:ascii="Arial" w:hAnsi="Arial" w:cs="Arial"/>
          <w:sz w:val="36"/>
          <w:szCs w:val="36"/>
        </w:rPr>
        <w:t>.С</w:t>
      </w:r>
      <w:proofErr w:type="gramEnd"/>
      <w:r w:rsidRPr="00F039AA">
        <w:rPr>
          <w:rFonts w:ascii="Arial" w:hAnsi="Arial" w:cs="Arial"/>
          <w:sz w:val="36"/>
          <w:szCs w:val="36"/>
        </w:rPr>
        <w:t xml:space="preserve">ША (снижение на </w:t>
      </w:r>
      <w:r>
        <w:rPr>
          <w:rFonts w:ascii="Arial" w:hAnsi="Arial" w:cs="Arial"/>
          <w:sz w:val="36"/>
          <w:szCs w:val="36"/>
        </w:rPr>
        <w:t>74</w:t>
      </w:r>
      <w:r w:rsidRPr="00F039AA">
        <w:rPr>
          <w:rFonts w:ascii="Arial" w:hAnsi="Arial" w:cs="Arial"/>
          <w:sz w:val="36"/>
          <w:szCs w:val="36"/>
        </w:rPr>
        <w:t>% к АППГ);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t>ХМАО – Югра –</w:t>
      </w:r>
      <w:r w:rsidR="00BA3993">
        <w:rPr>
          <w:rFonts w:ascii="Arial" w:hAnsi="Arial" w:cs="Arial"/>
          <w:sz w:val="36"/>
          <w:szCs w:val="36"/>
        </w:rPr>
        <w:t xml:space="preserve"> 11 052,7</w:t>
      </w:r>
      <w:r w:rsidR="00BA3993" w:rsidRPr="00BA3993">
        <w:rPr>
          <w:rFonts w:ascii="Arial" w:hAnsi="Arial" w:cs="Arial"/>
          <w:sz w:val="36"/>
          <w:szCs w:val="36"/>
        </w:rPr>
        <w:t xml:space="preserve"> млн.долл</w:t>
      </w:r>
      <w:proofErr w:type="gramStart"/>
      <w:r w:rsidR="00BA3993" w:rsidRPr="00BA3993">
        <w:rPr>
          <w:rFonts w:ascii="Arial" w:hAnsi="Arial" w:cs="Arial"/>
          <w:sz w:val="36"/>
          <w:szCs w:val="36"/>
        </w:rPr>
        <w:t>.С</w:t>
      </w:r>
      <w:proofErr w:type="gramEnd"/>
      <w:r w:rsidR="00BA3993" w:rsidRPr="00BA3993">
        <w:rPr>
          <w:rFonts w:ascii="Arial" w:hAnsi="Arial" w:cs="Arial"/>
          <w:sz w:val="36"/>
          <w:szCs w:val="36"/>
        </w:rPr>
        <w:t xml:space="preserve">ША (снижение на </w:t>
      </w:r>
      <w:r w:rsidR="00BA3993">
        <w:rPr>
          <w:rFonts w:ascii="Arial" w:hAnsi="Arial" w:cs="Arial"/>
          <w:sz w:val="36"/>
          <w:szCs w:val="36"/>
        </w:rPr>
        <w:t>43</w:t>
      </w:r>
      <w:r w:rsidR="00BA3993" w:rsidRPr="00BA3993">
        <w:rPr>
          <w:rFonts w:ascii="Arial" w:hAnsi="Arial" w:cs="Arial"/>
          <w:sz w:val="36"/>
          <w:szCs w:val="36"/>
        </w:rPr>
        <w:t>% к АППГ)</w:t>
      </w:r>
      <w:r w:rsidRPr="00F039AA">
        <w:rPr>
          <w:rFonts w:ascii="Arial" w:hAnsi="Arial" w:cs="Arial"/>
          <w:sz w:val="36"/>
          <w:szCs w:val="36"/>
        </w:rPr>
        <w:t>;</w:t>
      </w:r>
    </w:p>
    <w:p w:rsidR="00F039AA" w:rsidRPr="00F039AA" w:rsidRDefault="00F039AA" w:rsidP="00F039AA">
      <w:pPr>
        <w:pStyle w:val="a4"/>
        <w:rPr>
          <w:rFonts w:ascii="Arial" w:hAnsi="Arial" w:cs="Arial"/>
          <w:sz w:val="36"/>
          <w:szCs w:val="36"/>
        </w:rPr>
      </w:pPr>
      <w:r w:rsidRPr="00F039AA">
        <w:rPr>
          <w:rFonts w:ascii="Arial" w:hAnsi="Arial" w:cs="Arial"/>
          <w:sz w:val="36"/>
          <w:szCs w:val="36"/>
        </w:rPr>
        <w:t xml:space="preserve">ЯНАО – </w:t>
      </w:r>
      <w:r w:rsidR="00BA3993">
        <w:rPr>
          <w:rFonts w:ascii="Arial" w:hAnsi="Arial" w:cs="Arial"/>
          <w:sz w:val="36"/>
          <w:szCs w:val="36"/>
        </w:rPr>
        <w:t>3 914,1</w:t>
      </w:r>
      <w:r w:rsidR="00BA3993" w:rsidRPr="00BA3993">
        <w:rPr>
          <w:rFonts w:ascii="Arial" w:hAnsi="Arial" w:cs="Arial"/>
          <w:sz w:val="36"/>
          <w:szCs w:val="36"/>
        </w:rPr>
        <w:t xml:space="preserve"> млн.долл</w:t>
      </w:r>
      <w:proofErr w:type="gramStart"/>
      <w:r w:rsidR="00BA3993" w:rsidRPr="00BA3993">
        <w:rPr>
          <w:rFonts w:ascii="Arial" w:hAnsi="Arial" w:cs="Arial"/>
          <w:sz w:val="36"/>
          <w:szCs w:val="36"/>
        </w:rPr>
        <w:t>.С</w:t>
      </w:r>
      <w:proofErr w:type="gramEnd"/>
      <w:r w:rsidR="00BA3993" w:rsidRPr="00BA3993">
        <w:rPr>
          <w:rFonts w:ascii="Arial" w:hAnsi="Arial" w:cs="Arial"/>
          <w:sz w:val="36"/>
          <w:szCs w:val="36"/>
        </w:rPr>
        <w:t xml:space="preserve">ША (снижение на </w:t>
      </w:r>
      <w:r w:rsidR="00BA3993">
        <w:rPr>
          <w:rFonts w:ascii="Arial" w:hAnsi="Arial" w:cs="Arial"/>
          <w:sz w:val="36"/>
          <w:szCs w:val="36"/>
        </w:rPr>
        <w:t>21</w:t>
      </w:r>
      <w:r w:rsidR="00BA3993" w:rsidRPr="00BA3993">
        <w:rPr>
          <w:rFonts w:ascii="Arial" w:hAnsi="Arial" w:cs="Arial"/>
          <w:sz w:val="36"/>
          <w:szCs w:val="36"/>
        </w:rPr>
        <w:t>% к АППГ)</w:t>
      </w:r>
    </w:p>
    <w:p w:rsidR="000A6FB1" w:rsidRPr="00D33A6E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>Импорт существенно вырос в ЯНАО за счет более низких показателей 2019 года.</w:t>
      </w:r>
    </w:p>
    <w:p w:rsidR="000A6FB1" w:rsidRPr="00D33A6E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На экспорт пришлось </w:t>
      </w:r>
      <w:r w:rsidR="004B2F97">
        <w:rPr>
          <w:rFonts w:ascii="Arial" w:hAnsi="Arial" w:cs="Arial"/>
          <w:color w:val="auto"/>
          <w:sz w:val="36"/>
          <w:szCs w:val="36"/>
        </w:rPr>
        <w:t>81,1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% от всего внешнеторгового оборота УФО, на импорт – </w:t>
      </w:r>
      <w:r w:rsidR="004B2F97">
        <w:rPr>
          <w:rFonts w:ascii="Arial" w:hAnsi="Arial" w:cs="Arial"/>
          <w:color w:val="auto"/>
          <w:sz w:val="36"/>
          <w:szCs w:val="36"/>
        </w:rPr>
        <w:t>18,9</w:t>
      </w:r>
      <w:r w:rsidRPr="00D33A6E">
        <w:rPr>
          <w:rFonts w:ascii="Arial" w:hAnsi="Arial" w:cs="Arial"/>
          <w:color w:val="auto"/>
          <w:sz w:val="36"/>
          <w:szCs w:val="36"/>
        </w:rPr>
        <w:t>%.</w:t>
      </w: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В товарной структуре экспорта УФО в 2020 г. доминировали минеральные продукты (главным образом, топливно-энергетические товары),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D33A6E">
        <w:rPr>
          <w:rFonts w:ascii="Arial" w:hAnsi="Arial" w:cs="Arial"/>
          <w:color w:val="auto"/>
          <w:sz w:val="36"/>
          <w:szCs w:val="36"/>
        </w:rPr>
        <w:t>а также металлы и изделия из них.</w:t>
      </w:r>
    </w:p>
    <w:p w:rsidR="002B41CB" w:rsidRPr="003C117D" w:rsidRDefault="002B41CB" w:rsidP="000A6FB1">
      <w:pPr>
        <w:pStyle w:val="a4"/>
        <w:ind w:firstLine="709"/>
        <w:rPr>
          <w:rFonts w:ascii="Arial" w:hAnsi="Arial" w:cs="Arial"/>
          <w:color w:val="auto"/>
          <w:sz w:val="24"/>
          <w:szCs w:val="36"/>
        </w:rPr>
      </w:pPr>
    </w:p>
    <w:p w:rsidR="00AA284F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b/>
          <w:bCs/>
          <w:sz w:val="36"/>
          <w:szCs w:val="36"/>
          <w:lang w:bidi="ru-RU"/>
        </w:rPr>
        <w:t>Реальные денежные доходы населения</w:t>
      </w:r>
      <w:r w:rsidRPr="00D33A6E">
        <w:rPr>
          <w:rFonts w:ascii="Arial" w:hAnsi="Arial" w:cs="Arial"/>
          <w:bCs/>
          <w:sz w:val="36"/>
          <w:szCs w:val="36"/>
          <w:lang w:bidi="ru-RU"/>
        </w:rPr>
        <w:t xml:space="preserve"> в УФО в </w:t>
      </w:r>
      <w:r w:rsidR="001D1838">
        <w:rPr>
          <w:rFonts w:ascii="Arial" w:hAnsi="Arial" w:cs="Arial"/>
          <w:bCs/>
          <w:sz w:val="36"/>
          <w:szCs w:val="36"/>
          <w:lang w:val="en-US" w:bidi="ru-RU"/>
        </w:rPr>
        <w:t>III</w:t>
      </w:r>
      <w:r w:rsidR="001D1838">
        <w:rPr>
          <w:rFonts w:ascii="Arial" w:hAnsi="Arial" w:cs="Arial"/>
          <w:bCs/>
          <w:sz w:val="36"/>
          <w:szCs w:val="36"/>
          <w:lang w:bidi="ru-RU"/>
        </w:rPr>
        <w:t xml:space="preserve"> квартале</w:t>
      </w:r>
      <w:r w:rsidRPr="00D33A6E">
        <w:rPr>
          <w:rFonts w:ascii="Arial" w:hAnsi="Arial" w:cs="Arial"/>
          <w:bCs/>
          <w:sz w:val="36"/>
          <w:szCs w:val="36"/>
          <w:lang w:bidi="ru-RU"/>
        </w:rPr>
        <w:t xml:space="preserve"> 2020 г. снизились во всех субъектах Российской Федерации, кроме Ямало-Ненецкого автономного округа и составили</w:t>
      </w:r>
      <w:r w:rsidRPr="00D33A6E">
        <w:rPr>
          <w:rFonts w:ascii="Arial" w:hAnsi="Arial" w:cs="Arial"/>
          <w:color w:val="auto"/>
          <w:sz w:val="36"/>
          <w:szCs w:val="36"/>
        </w:rPr>
        <w:t>: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AA284F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>Курганская область – 96,8% (к анало</w:t>
      </w:r>
      <w:r w:rsidR="00AA284F">
        <w:rPr>
          <w:rFonts w:ascii="Arial" w:hAnsi="Arial" w:cs="Arial"/>
          <w:color w:val="auto"/>
          <w:sz w:val="36"/>
          <w:szCs w:val="36"/>
        </w:rPr>
        <w:t>гичному кварталу прошлого года);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AA284F" w:rsidRDefault="00AA284F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</w:t>
      </w:r>
      <w:r w:rsidR="008877FB">
        <w:rPr>
          <w:rFonts w:ascii="Arial" w:hAnsi="Arial" w:cs="Arial"/>
          <w:color w:val="auto"/>
          <w:sz w:val="36"/>
          <w:szCs w:val="36"/>
        </w:rPr>
        <w:t xml:space="preserve">область </w:t>
      </w:r>
      <w:r>
        <w:rPr>
          <w:rFonts w:ascii="Arial" w:hAnsi="Arial" w:cs="Arial"/>
          <w:color w:val="auto"/>
          <w:sz w:val="36"/>
          <w:szCs w:val="36"/>
        </w:rPr>
        <w:t>– 88,5%;</w:t>
      </w:r>
    </w:p>
    <w:p w:rsidR="00AA284F" w:rsidRDefault="00AA284F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 w:rsidR="008877FB">
        <w:rPr>
          <w:rFonts w:ascii="Arial" w:hAnsi="Arial" w:cs="Arial"/>
          <w:color w:val="auto"/>
          <w:sz w:val="36"/>
          <w:szCs w:val="36"/>
        </w:rPr>
        <w:t xml:space="preserve">область </w:t>
      </w:r>
      <w:r>
        <w:rPr>
          <w:rFonts w:ascii="Arial" w:hAnsi="Arial" w:cs="Arial"/>
          <w:color w:val="auto"/>
          <w:sz w:val="36"/>
          <w:szCs w:val="36"/>
        </w:rPr>
        <w:t>- 97,5%;</w:t>
      </w:r>
    </w:p>
    <w:p w:rsidR="00C62774" w:rsidRDefault="00C62774" w:rsidP="00C62774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Тюменская область – 99,2%;</w:t>
      </w:r>
    </w:p>
    <w:p w:rsidR="00AA284F" w:rsidRDefault="00AA284F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B67A54">
        <w:rPr>
          <w:rFonts w:ascii="Arial" w:hAnsi="Arial" w:cs="Arial"/>
          <w:color w:val="auto"/>
          <w:sz w:val="36"/>
          <w:szCs w:val="36"/>
        </w:rPr>
        <w:t xml:space="preserve"> – Югра</w:t>
      </w:r>
      <w:r>
        <w:rPr>
          <w:rFonts w:ascii="Arial" w:hAnsi="Arial" w:cs="Arial"/>
          <w:color w:val="auto"/>
          <w:sz w:val="36"/>
          <w:szCs w:val="36"/>
        </w:rPr>
        <w:t xml:space="preserve"> – 97,7%;</w:t>
      </w: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>ЯНАО – 103,8%.</w:t>
      </w:r>
    </w:p>
    <w:p w:rsidR="006F26D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b/>
          <w:color w:val="auto"/>
          <w:sz w:val="36"/>
          <w:szCs w:val="36"/>
        </w:rPr>
        <w:lastRenderedPageBreak/>
        <w:t>Реальная заработная плата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по полному кругу организаций выросла в январе</w:t>
      </w:r>
      <w:r w:rsidR="00B67A54">
        <w:rPr>
          <w:rFonts w:ascii="Arial" w:hAnsi="Arial" w:cs="Arial"/>
          <w:color w:val="auto"/>
          <w:sz w:val="36"/>
          <w:szCs w:val="36"/>
        </w:rPr>
        <w:t> </w:t>
      </w:r>
      <w:r w:rsidRPr="00D33A6E">
        <w:rPr>
          <w:rFonts w:ascii="Arial" w:hAnsi="Arial" w:cs="Arial"/>
          <w:color w:val="auto"/>
          <w:sz w:val="36"/>
          <w:szCs w:val="36"/>
        </w:rPr>
        <w:t>-</w:t>
      </w:r>
      <w:r w:rsidR="00B67A54">
        <w:rPr>
          <w:rFonts w:ascii="Arial" w:hAnsi="Arial" w:cs="Arial"/>
          <w:color w:val="auto"/>
          <w:sz w:val="36"/>
          <w:szCs w:val="36"/>
        </w:rPr>
        <w:t> </w:t>
      </w:r>
      <w:r w:rsidR="00E73EE1">
        <w:rPr>
          <w:rFonts w:ascii="Arial" w:hAnsi="Arial" w:cs="Arial"/>
          <w:color w:val="auto"/>
          <w:sz w:val="36"/>
          <w:szCs w:val="36"/>
        </w:rPr>
        <w:t>ноябре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2020 г. </w:t>
      </w:r>
      <w:r w:rsidRPr="00D33A6E">
        <w:rPr>
          <w:rFonts w:ascii="Arial" w:hAnsi="Arial" w:cs="Arial"/>
          <w:color w:val="auto"/>
          <w:sz w:val="36"/>
          <w:szCs w:val="36"/>
        </w:rPr>
        <w:br/>
        <w:t xml:space="preserve">во всех субъектах </w:t>
      </w:r>
      <w:r w:rsidR="00E73EE1">
        <w:rPr>
          <w:rFonts w:ascii="Arial" w:hAnsi="Arial" w:cs="Arial"/>
          <w:color w:val="auto"/>
          <w:sz w:val="36"/>
          <w:szCs w:val="36"/>
        </w:rPr>
        <w:t xml:space="preserve">Российской Федерации,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E73EE1">
        <w:rPr>
          <w:rFonts w:ascii="Arial" w:hAnsi="Arial" w:cs="Arial"/>
          <w:color w:val="auto"/>
          <w:sz w:val="36"/>
          <w:szCs w:val="36"/>
        </w:rPr>
        <w:t>за исключением Челябинской области</w:t>
      </w:r>
      <w:r w:rsidRPr="00D33A6E">
        <w:rPr>
          <w:rFonts w:ascii="Arial" w:hAnsi="Arial" w:cs="Arial"/>
          <w:color w:val="auto"/>
          <w:sz w:val="36"/>
          <w:szCs w:val="36"/>
        </w:rPr>
        <w:t>.</w:t>
      </w:r>
    </w:p>
    <w:p w:rsidR="006F26D1" w:rsidRDefault="006F26D1" w:rsidP="006F26D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Курганская область – </w:t>
      </w:r>
      <w:r>
        <w:rPr>
          <w:rFonts w:ascii="Arial" w:hAnsi="Arial" w:cs="Arial"/>
          <w:color w:val="auto"/>
          <w:sz w:val="36"/>
          <w:szCs w:val="36"/>
        </w:rPr>
        <w:t>10</w:t>
      </w:r>
      <w:r w:rsidR="00E73EE1">
        <w:rPr>
          <w:rFonts w:ascii="Arial" w:hAnsi="Arial" w:cs="Arial"/>
          <w:color w:val="auto"/>
          <w:sz w:val="36"/>
          <w:szCs w:val="36"/>
        </w:rPr>
        <w:t>1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E73EE1">
        <w:rPr>
          <w:rFonts w:ascii="Arial" w:hAnsi="Arial" w:cs="Arial"/>
          <w:color w:val="auto"/>
          <w:sz w:val="36"/>
          <w:szCs w:val="36"/>
        </w:rPr>
        <w:t>2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>
        <w:rPr>
          <w:rFonts w:ascii="Arial" w:hAnsi="Arial" w:cs="Arial"/>
          <w:color w:val="auto"/>
          <w:sz w:val="36"/>
          <w:szCs w:val="36"/>
        </w:rPr>
        <w:t>;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6F26D1" w:rsidRDefault="006F26D1" w:rsidP="006F26D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</w:t>
      </w:r>
      <w:r w:rsidR="008877FB">
        <w:rPr>
          <w:rFonts w:ascii="Arial" w:hAnsi="Arial" w:cs="Arial"/>
          <w:color w:val="auto"/>
          <w:sz w:val="36"/>
          <w:szCs w:val="36"/>
        </w:rPr>
        <w:t xml:space="preserve"> область</w:t>
      </w:r>
      <w:r>
        <w:rPr>
          <w:rFonts w:ascii="Arial" w:hAnsi="Arial" w:cs="Arial"/>
          <w:color w:val="auto"/>
          <w:sz w:val="36"/>
          <w:szCs w:val="36"/>
        </w:rPr>
        <w:t xml:space="preserve"> – 10</w:t>
      </w:r>
      <w:r w:rsidR="00E73EE1">
        <w:rPr>
          <w:rFonts w:ascii="Arial" w:hAnsi="Arial" w:cs="Arial"/>
          <w:color w:val="auto"/>
          <w:sz w:val="36"/>
          <w:szCs w:val="36"/>
        </w:rPr>
        <w:t>1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E73EE1">
        <w:rPr>
          <w:rFonts w:ascii="Arial" w:hAnsi="Arial" w:cs="Arial"/>
          <w:color w:val="auto"/>
          <w:sz w:val="36"/>
          <w:szCs w:val="36"/>
        </w:rPr>
        <w:t>8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6F26D1" w:rsidRDefault="006F26D1" w:rsidP="006F26D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</w:t>
      </w:r>
      <w:r w:rsidR="008877FB">
        <w:rPr>
          <w:rFonts w:ascii="Arial" w:hAnsi="Arial" w:cs="Arial"/>
          <w:color w:val="auto"/>
          <w:sz w:val="36"/>
          <w:szCs w:val="36"/>
        </w:rPr>
        <w:t>область</w:t>
      </w:r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E73EE1"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E73EE1">
        <w:rPr>
          <w:rFonts w:ascii="Arial" w:hAnsi="Arial" w:cs="Arial"/>
          <w:color w:val="auto"/>
          <w:sz w:val="36"/>
          <w:szCs w:val="36"/>
        </w:rPr>
        <w:t>99,4</w:t>
      </w:r>
      <w:r>
        <w:rPr>
          <w:rFonts w:ascii="Arial" w:hAnsi="Arial" w:cs="Arial"/>
          <w:color w:val="auto"/>
          <w:sz w:val="36"/>
          <w:szCs w:val="36"/>
        </w:rPr>
        <w:t>%;</w:t>
      </w:r>
    </w:p>
    <w:p w:rsidR="00C62774" w:rsidRDefault="00C62774" w:rsidP="00C62774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Pr="002B41CB">
        <w:rPr>
          <w:rFonts w:ascii="Arial" w:hAnsi="Arial" w:cs="Arial"/>
          <w:sz w:val="36"/>
          <w:szCs w:val="36"/>
        </w:rPr>
        <w:t>10</w:t>
      </w:r>
      <w:r w:rsidR="00E73EE1">
        <w:rPr>
          <w:rFonts w:ascii="Arial" w:hAnsi="Arial" w:cs="Arial"/>
          <w:sz w:val="36"/>
          <w:szCs w:val="36"/>
        </w:rPr>
        <w:t>3</w:t>
      </w:r>
      <w:r w:rsidRPr="002B41CB">
        <w:rPr>
          <w:rFonts w:ascii="Arial" w:hAnsi="Arial" w:cs="Arial"/>
          <w:sz w:val="36"/>
          <w:szCs w:val="36"/>
        </w:rPr>
        <w:t>,</w:t>
      </w:r>
      <w:r w:rsidR="00E73EE1">
        <w:rPr>
          <w:rFonts w:ascii="Arial" w:hAnsi="Arial" w:cs="Arial"/>
          <w:sz w:val="36"/>
          <w:szCs w:val="36"/>
        </w:rPr>
        <w:t>7</w:t>
      </w:r>
      <w:r w:rsidRPr="002B41CB">
        <w:rPr>
          <w:rFonts w:ascii="Arial" w:hAnsi="Arial" w:cs="Arial"/>
          <w:sz w:val="36"/>
          <w:szCs w:val="36"/>
        </w:rPr>
        <w:t>%;</w:t>
      </w:r>
    </w:p>
    <w:p w:rsidR="006F26D1" w:rsidRDefault="00B67A54" w:rsidP="006F26D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ХМАО – Югра </w:t>
      </w:r>
      <w:r w:rsidR="006F26D1">
        <w:rPr>
          <w:rFonts w:ascii="Arial" w:hAnsi="Arial" w:cs="Arial"/>
          <w:color w:val="auto"/>
          <w:sz w:val="36"/>
          <w:szCs w:val="36"/>
        </w:rPr>
        <w:t xml:space="preserve">– </w:t>
      </w:r>
      <w:r w:rsidR="008877FB">
        <w:rPr>
          <w:rFonts w:ascii="Arial" w:hAnsi="Arial" w:cs="Arial"/>
          <w:color w:val="auto"/>
          <w:sz w:val="36"/>
          <w:szCs w:val="36"/>
        </w:rPr>
        <w:t>10</w:t>
      </w:r>
      <w:r w:rsidR="00E73EE1">
        <w:rPr>
          <w:rFonts w:ascii="Arial" w:hAnsi="Arial" w:cs="Arial"/>
          <w:color w:val="auto"/>
          <w:sz w:val="36"/>
          <w:szCs w:val="36"/>
        </w:rPr>
        <w:t>2</w:t>
      </w:r>
      <w:r w:rsidR="008877FB">
        <w:rPr>
          <w:rFonts w:ascii="Arial" w:hAnsi="Arial" w:cs="Arial"/>
          <w:color w:val="auto"/>
          <w:sz w:val="36"/>
          <w:szCs w:val="36"/>
        </w:rPr>
        <w:t>,</w:t>
      </w:r>
      <w:r w:rsidR="00E73EE1">
        <w:rPr>
          <w:rFonts w:ascii="Arial" w:hAnsi="Arial" w:cs="Arial"/>
          <w:color w:val="auto"/>
          <w:sz w:val="36"/>
          <w:szCs w:val="36"/>
        </w:rPr>
        <w:t>6</w:t>
      </w:r>
      <w:r w:rsidR="006F26D1">
        <w:rPr>
          <w:rFonts w:ascii="Arial" w:hAnsi="Arial" w:cs="Arial"/>
          <w:color w:val="auto"/>
          <w:sz w:val="36"/>
          <w:szCs w:val="36"/>
        </w:rPr>
        <w:t>%;</w:t>
      </w:r>
    </w:p>
    <w:p w:rsidR="006F26D1" w:rsidRPr="00D33A6E" w:rsidRDefault="006F26D1" w:rsidP="006F26D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8877FB">
        <w:rPr>
          <w:rFonts w:ascii="Arial" w:hAnsi="Arial" w:cs="Arial"/>
          <w:color w:val="auto"/>
          <w:sz w:val="36"/>
          <w:szCs w:val="36"/>
        </w:rPr>
        <w:t>106,</w:t>
      </w:r>
      <w:r w:rsidR="00E73EE1">
        <w:rPr>
          <w:rFonts w:ascii="Arial" w:hAnsi="Arial" w:cs="Arial"/>
          <w:color w:val="auto"/>
          <w:sz w:val="36"/>
          <w:szCs w:val="36"/>
        </w:rPr>
        <w:t>1</w:t>
      </w:r>
      <w:r w:rsidRPr="00D33A6E">
        <w:rPr>
          <w:rFonts w:ascii="Arial" w:hAnsi="Arial" w:cs="Arial"/>
          <w:color w:val="auto"/>
          <w:sz w:val="36"/>
          <w:szCs w:val="36"/>
        </w:rPr>
        <w:t>%.</w:t>
      </w:r>
    </w:p>
    <w:p w:rsidR="000A6FB1" w:rsidRPr="009737B9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b/>
          <w:color w:val="auto"/>
          <w:sz w:val="36"/>
          <w:szCs w:val="36"/>
        </w:rPr>
        <w:t>Среднемесячная номинальная заработная плата</w:t>
      </w:r>
      <w:r w:rsidR="00B67A54">
        <w:rPr>
          <w:rFonts w:ascii="Arial" w:hAnsi="Arial" w:cs="Arial"/>
          <w:color w:val="auto"/>
          <w:sz w:val="36"/>
          <w:szCs w:val="36"/>
        </w:rPr>
        <w:t xml:space="preserve"> в январе </w:t>
      </w:r>
      <w:r w:rsidRPr="004C3994">
        <w:rPr>
          <w:rFonts w:ascii="Arial" w:hAnsi="Arial" w:cs="Arial"/>
          <w:color w:val="auto"/>
          <w:sz w:val="36"/>
          <w:szCs w:val="36"/>
        </w:rPr>
        <w:t>-</w:t>
      </w:r>
      <w:r w:rsidR="00B67A54">
        <w:rPr>
          <w:rFonts w:ascii="Arial" w:hAnsi="Arial" w:cs="Arial"/>
          <w:color w:val="auto"/>
          <w:sz w:val="36"/>
          <w:szCs w:val="36"/>
        </w:rPr>
        <w:t> ноябре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2020 г. составила </w:t>
      </w:r>
      <w:r w:rsidRPr="004C3994">
        <w:rPr>
          <w:rFonts w:ascii="Arial" w:hAnsi="Arial" w:cs="Arial"/>
          <w:b/>
          <w:color w:val="auto"/>
          <w:sz w:val="36"/>
          <w:szCs w:val="36"/>
        </w:rPr>
        <w:t>5</w:t>
      </w:r>
      <w:r w:rsidR="00B67A54">
        <w:rPr>
          <w:rFonts w:ascii="Arial" w:hAnsi="Arial" w:cs="Arial"/>
          <w:b/>
          <w:color w:val="auto"/>
          <w:sz w:val="36"/>
          <w:szCs w:val="36"/>
        </w:rPr>
        <w:t>2 669</w:t>
      </w:r>
      <w:r w:rsidRPr="004C3994">
        <w:rPr>
          <w:rFonts w:ascii="Arial" w:hAnsi="Arial" w:cs="Arial"/>
          <w:b/>
          <w:color w:val="auto"/>
          <w:sz w:val="36"/>
          <w:szCs w:val="36"/>
        </w:rPr>
        <w:t xml:space="preserve"> рублей, </w:t>
      </w:r>
      <w:r w:rsidRPr="004C3994">
        <w:rPr>
          <w:rFonts w:ascii="Arial" w:hAnsi="Arial" w:cs="Arial"/>
          <w:color w:val="auto"/>
          <w:sz w:val="36"/>
          <w:szCs w:val="36"/>
        </w:rPr>
        <w:t>или</w:t>
      </w:r>
      <w:r w:rsidRPr="004C3994">
        <w:rPr>
          <w:rFonts w:ascii="Arial" w:hAnsi="Arial" w:cs="Arial"/>
          <w:b/>
          <w:color w:val="auto"/>
          <w:sz w:val="36"/>
          <w:szCs w:val="36"/>
        </w:rPr>
        <w:t xml:space="preserve"> 105,</w:t>
      </w:r>
      <w:r w:rsidR="00B67A54">
        <w:rPr>
          <w:rFonts w:ascii="Arial" w:hAnsi="Arial" w:cs="Arial"/>
          <w:b/>
          <w:color w:val="auto"/>
          <w:sz w:val="36"/>
          <w:szCs w:val="36"/>
        </w:rPr>
        <w:t>3</w:t>
      </w:r>
      <w:r w:rsidRPr="004C3994">
        <w:rPr>
          <w:rFonts w:ascii="Arial" w:hAnsi="Arial" w:cs="Arial"/>
          <w:b/>
          <w:color w:val="auto"/>
          <w:sz w:val="36"/>
          <w:szCs w:val="36"/>
        </w:rPr>
        <w:t xml:space="preserve">% 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к уровню аналогичного периода прошлого года. Динамика </w:t>
      </w:r>
      <w:r w:rsidRPr="004C3994">
        <w:rPr>
          <w:rFonts w:ascii="Arial" w:hAnsi="Arial" w:cs="Arial"/>
          <w:b/>
          <w:color w:val="auto"/>
          <w:sz w:val="36"/>
          <w:szCs w:val="36"/>
        </w:rPr>
        <w:t>во всех субъектах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Российской Федерации </w:t>
      </w:r>
      <w:r w:rsidRPr="004C3994">
        <w:rPr>
          <w:rFonts w:ascii="Arial" w:hAnsi="Arial" w:cs="Arial"/>
          <w:b/>
          <w:color w:val="auto"/>
          <w:sz w:val="36"/>
          <w:szCs w:val="36"/>
        </w:rPr>
        <w:t>положительная</w:t>
      </w:r>
      <w:r w:rsidRPr="004C3994">
        <w:rPr>
          <w:rFonts w:ascii="Arial" w:hAnsi="Arial" w:cs="Arial"/>
          <w:color w:val="auto"/>
          <w:sz w:val="36"/>
          <w:szCs w:val="36"/>
        </w:rPr>
        <w:t>.</w:t>
      </w:r>
    </w:p>
    <w:p w:rsidR="008877FB" w:rsidRDefault="008877FB" w:rsidP="008877F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Курганская область – </w:t>
      </w:r>
      <w:r w:rsidR="00B67A54">
        <w:rPr>
          <w:rFonts w:ascii="Arial" w:hAnsi="Arial" w:cs="Arial"/>
          <w:color w:val="auto"/>
          <w:sz w:val="36"/>
          <w:szCs w:val="36"/>
        </w:rPr>
        <w:t>31 791</w:t>
      </w:r>
      <w:r>
        <w:rPr>
          <w:rFonts w:ascii="Arial" w:hAnsi="Arial" w:cs="Arial"/>
          <w:color w:val="auto"/>
          <w:sz w:val="36"/>
          <w:szCs w:val="36"/>
        </w:rPr>
        <w:t xml:space="preserve"> руб. (10</w:t>
      </w:r>
      <w:r w:rsidR="00B67A54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B67A54">
        <w:rPr>
          <w:rFonts w:ascii="Arial" w:hAnsi="Arial" w:cs="Arial"/>
          <w:color w:val="auto"/>
          <w:sz w:val="36"/>
          <w:szCs w:val="36"/>
        </w:rPr>
        <w:t>9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>
        <w:rPr>
          <w:rFonts w:ascii="Arial" w:hAnsi="Arial" w:cs="Arial"/>
          <w:color w:val="auto"/>
          <w:sz w:val="36"/>
          <w:szCs w:val="36"/>
        </w:rPr>
        <w:t>);</w:t>
      </w:r>
      <w:r w:rsidRPr="00D33A6E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877FB" w:rsidRPr="008877FB" w:rsidRDefault="008877FB" w:rsidP="008877FB">
      <w:pPr>
        <w:pStyle w:val="a4"/>
        <w:ind w:firstLine="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</w:t>
      </w:r>
      <w:r w:rsidRPr="008877FB">
        <w:rPr>
          <w:rFonts w:ascii="Arial" w:hAnsi="Arial" w:cs="Arial"/>
          <w:sz w:val="36"/>
          <w:szCs w:val="36"/>
        </w:rPr>
        <w:t>–</w:t>
      </w:r>
      <w:r w:rsidR="00F230EB">
        <w:rPr>
          <w:rFonts w:ascii="Arial" w:hAnsi="Arial" w:cs="Arial"/>
          <w:sz w:val="36"/>
          <w:szCs w:val="36"/>
        </w:rPr>
        <w:t xml:space="preserve"> </w:t>
      </w:r>
      <w:r w:rsidR="00B67A54">
        <w:rPr>
          <w:rFonts w:ascii="Arial" w:hAnsi="Arial" w:cs="Arial"/>
          <w:sz w:val="36"/>
          <w:szCs w:val="36"/>
        </w:rPr>
        <w:t>42 144</w:t>
      </w:r>
      <w:r w:rsidRPr="008877FB">
        <w:rPr>
          <w:rFonts w:ascii="Arial" w:hAnsi="Arial" w:cs="Arial"/>
          <w:sz w:val="36"/>
          <w:szCs w:val="36"/>
        </w:rPr>
        <w:t xml:space="preserve"> руб. (10</w:t>
      </w:r>
      <w:r w:rsidR="00B67A54">
        <w:rPr>
          <w:rFonts w:ascii="Arial" w:hAnsi="Arial" w:cs="Arial"/>
          <w:sz w:val="36"/>
          <w:szCs w:val="36"/>
        </w:rPr>
        <w:t>4</w:t>
      </w:r>
      <w:r w:rsidRPr="008877FB">
        <w:rPr>
          <w:rFonts w:ascii="Arial" w:hAnsi="Arial" w:cs="Arial"/>
          <w:sz w:val="36"/>
          <w:szCs w:val="36"/>
        </w:rPr>
        <w:t>,</w:t>
      </w:r>
      <w:r w:rsidR="00B67A54">
        <w:rPr>
          <w:rFonts w:ascii="Arial" w:hAnsi="Arial" w:cs="Arial"/>
          <w:sz w:val="36"/>
          <w:szCs w:val="36"/>
        </w:rPr>
        <w:t>8</w:t>
      </w:r>
      <w:r w:rsidRPr="008877FB">
        <w:rPr>
          <w:rFonts w:ascii="Arial" w:hAnsi="Arial" w:cs="Arial"/>
          <w:sz w:val="36"/>
          <w:szCs w:val="36"/>
        </w:rPr>
        <w:t>)%;</w:t>
      </w:r>
    </w:p>
    <w:p w:rsidR="00C62774" w:rsidRDefault="00C62774" w:rsidP="00C62774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>область – 3</w:t>
      </w:r>
      <w:r w:rsidR="00B67A54">
        <w:rPr>
          <w:rFonts w:ascii="Arial" w:hAnsi="Arial" w:cs="Arial"/>
          <w:color w:val="auto"/>
          <w:sz w:val="36"/>
          <w:szCs w:val="36"/>
        </w:rPr>
        <w:t>7</w:t>
      </w:r>
      <w:r>
        <w:rPr>
          <w:rFonts w:ascii="Arial" w:hAnsi="Arial" w:cs="Arial"/>
          <w:color w:val="auto"/>
          <w:sz w:val="36"/>
          <w:szCs w:val="36"/>
        </w:rPr>
        <w:t> </w:t>
      </w:r>
      <w:r w:rsidR="00B67A54">
        <w:rPr>
          <w:rFonts w:ascii="Arial" w:hAnsi="Arial" w:cs="Arial"/>
          <w:color w:val="auto"/>
          <w:sz w:val="36"/>
          <w:szCs w:val="36"/>
        </w:rPr>
        <w:t>931</w:t>
      </w:r>
      <w:r>
        <w:rPr>
          <w:rFonts w:ascii="Arial" w:hAnsi="Arial" w:cs="Arial"/>
          <w:color w:val="auto"/>
          <w:sz w:val="36"/>
          <w:szCs w:val="36"/>
        </w:rPr>
        <w:t xml:space="preserve"> руб. (10</w:t>
      </w:r>
      <w:r w:rsidR="00B67A54">
        <w:rPr>
          <w:rFonts w:ascii="Arial" w:hAnsi="Arial" w:cs="Arial"/>
          <w:color w:val="auto"/>
          <w:sz w:val="36"/>
          <w:szCs w:val="36"/>
        </w:rPr>
        <w:t>2</w:t>
      </w:r>
      <w:r>
        <w:rPr>
          <w:rFonts w:ascii="Arial" w:hAnsi="Arial" w:cs="Arial"/>
          <w:color w:val="auto"/>
          <w:sz w:val="36"/>
          <w:szCs w:val="36"/>
        </w:rPr>
        <w:t>,</w:t>
      </w:r>
      <w:r w:rsidR="00B67A54">
        <w:rPr>
          <w:rFonts w:ascii="Arial" w:hAnsi="Arial" w:cs="Arial"/>
          <w:color w:val="auto"/>
          <w:sz w:val="36"/>
          <w:szCs w:val="36"/>
        </w:rPr>
        <w:t>7</w:t>
      </w:r>
      <w:r>
        <w:rPr>
          <w:rFonts w:ascii="Arial" w:hAnsi="Arial" w:cs="Arial"/>
          <w:color w:val="auto"/>
          <w:sz w:val="36"/>
          <w:szCs w:val="36"/>
        </w:rPr>
        <w:t>%);</w:t>
      </w:r>
    </w:p>
    <w:p w:rsidR="008877FB" w:rsidRPr="008877FB" w:rsidRDefault="008877FB" w:rsidP="008877FB">
      <w:pPr>
        <w:pStyle w:val="a4"/>
        <w:ind w:firstLine="709"/>
        <w:rPr>
          <w:rFonts w:ascii="Arial" w:hAnsi="Arial" w:cs="Arial"/>
          <w:sz w:val="36"/>
          <w:szCs w:val="36"/>
        </w:rPr>
      </w:pPr>
      <w:r w:rsidRPr="008877FB">
        <w:rPr>
          <w:rFonts w:ascii="Arial" w:hAnsi="Arial" w:cs="Arial"/>
          <w:sz w:val="36"/>
          <w:szCs w:val="36"/>
        </w:rPr>
        <w:t>Тюменская область – 49 </w:t>
      </w:r>
      <w:r w:rsidR="00B67A54">
        <w:rPr>
          <w:rFonts w:ascii="Arial" w:hAnsi="Arial" w:cs="Arial"/>
          <w:sz w:val="36"/>
          <w:szCs w:val="36"/>
        </w:rPr>
        <w:t>130</w:t>
      </w:r>
      <w:r w:rsidRPr="008877FB">
        <w:rPr>
          <w:rFonts w:ascii="Arial" w:hAnsi="Arial" w:cs="Arial"/>
          <w:sz w:val="36"/>
          <w:szCs w:val="36"/>
        </w:rPr>
        <w:t xml:space="preserve"> руб. (10</w:t>
      </w:r>
      <w:r w:rsidR="00B67A54">
        <w:rPr>
          <w:rFonts w:ascii="Arial" w:hAnsi="Arial" w:cs="Arial"/>
          <w:sz w:val="36"/>
          <w:szCs w:val="36"/>
        </w:rPr>
        <w:t>4</w:t>
      </w:r>
      <w:r w:rsidRPr="008877FB">
        <w:rPr>
          <w:rFonts w:ascii="Arial" w:hAnsi="Arial" w:cs="Arial"/>
          <w:sz w:val="36"/>
          <w:szCs w:val="36"/>
        </w:rPr>
        <w:t>,</w:t>
      </w:r>
      <w:r w:rsidR="00B67A54">
        <w:rPr>
          <w:rFonts w:ascii="Arial" w:hAnsi="Arial" w:cs="Arial"/>
          <w:sz w:val="36"/>
          <w:szCs w:val="36"/>
        </w:rPr>
        <w:t>0</w:t>
      </w:r>
      <w:r w:rsidRPr="008877FB">
        <w:rPr>
          <w:rFonts w:ascii="Arial" w:hAnsi="Arial" w:cs="Arial"/>
          <w:sz w:val="36"/>
          <w:szCs w:val="36"/>
        </w:rPr>
        <w:t>%);</w:t>
      </w:r>
    </w:p>
    <w:p w:rsidR="008877FB" w:rsidRDefault="008877FB" w:rsidP="008877F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B67A54">
        <w:rPr>
          <w:rFonts w:ascii="Arial" w:hAnsi="Arial" w:cs="Arial"/>
          <w:color w:val="auto"/>
          <w:sz w:val="36"/>
          <w:szCs w:val="36"/>
        </w:rPr>
        <w:t xml:space="preserve"> – Югра</w:t>
      </w:r>
      <w:r>
        <w:rPr>
          <w:rFonts w:ascii="Arial" w:hAnsi="Arial" w:cs="Arial"/>
          <w:color w:val="auto"/>
          <w:sz w:val="36"/>
          <w:szCs w:val="36"/>
        </w:rPr>
        <w:t xml:space="preserve"> – 7</w:t>
      </w:r>
      <w:r w:rsidR="00B67A54">
        <w:rPr>
          <w:rFonts w:ascii="Arial" w:hAnsi="Arial" w:cs="Arial"/>
          <w:color w:val="auto"/>
          <w:sz w:val="36"/>
          <w:szCs w:val="36"/>
        </w:rPr>
        <w:t>6</w:t>
      </w:r>
      <w:r>
        <w:rPr>
          <w:rFonts w:ascii="Arial" w:hAnsi="Arial" w:cs="Arial"/>
          <w:color w:val="auto"/>
          <w:sz w:val="36"/>
          <w:szCs w:val="36"/>
        </w:rPr>
        <w:t> </w:t>
      </w:r>
      <w:r w:rsidR="00B67A54">
        <w:rPr>
          <w:rFonts w:ascii="Arial" w:hAnsi="Arial" w:cs="Arial"/>
          <w:color w:val="auto"/>
          <w:sz w:val="36"/>
          <w:szCs w:val="36"/>
        </w:rPr>
        <w:t>094</w:t>
      </w:r>
      <w:r>
        <w:rPr>
          <w:rFonts w:ascii="Arial" w:hAnsi="Arial" w:cs="Arial"/>
          <w:color w:val="auto"/>
          <w:sz w:val="36"/>
          <w:szCs w:val="36"/>
        </w:rPr>
        <w:t xml:space="preserve"> руб. (105,</w:t>
      </w:r>
      <w:r w:rsidR="00B67A54">
        <w:rPr>
          <w:rFonts w:ascii="Arial" w:hAnsi="Arial" w:cs="Arial"/>
          <w:color w:val="auto"/>
          <w:sz w:val="36"/>
          <w:szCs w:val="36"/>
        </w:rPr>
        <w:t>3</w:t>
      </w:r>
      <w:r>
        <w:rPr>
          <w:rFonts w:ascii="Arial" w:hAnsi="Arial" w:cs="Arial"/>
          <w:color w:val="auto"/>
          <w:sz w:val="36"/>
          <w:szCs w:val="36"/>
        </w:rPr>
        <w:t>%);</w:t>
      </w:r>
    </w:p>
    <w:p w:rsidR="008877FB" w:rsidRDefault="008877FB" w:rsidP="008877F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D33A6E">
        <w:rPr>
          <w:rFonts w:ascii="Arial" w:hAnsi="Arial" w:cs="Arial"/>
          <w:color w:val="auto"/>
          <w:sz w:val="36"/>
          <w:szCs w:val="36"/>
        </w:rPr>
        <w:t xml:space="preserve">ЯНАО – </w:t>
      </w:r>
      <w:r>
        <w:rPr>
          <w:rFonts w:ascii="Arial" w:hAnsi="Arial" w:cs="Arial"/>
          <w:color w:val="auto"/>
          <w:sz w:val="36"/>
          <w:szCs w:val="36"/>
        </w:rPr>
        <w:t>1</w:t>
      </w:r>
      <w:r w:rsidR="00B67A54">
        <w:rPr>
          <w:rFonts w:ascii="Arial" w:hAnsi="Arial" w:cs="Arial"/>
          <w:color w:val="auto"/>
          <w:sz w:val="36"/>
          <w:szCs w:val="36"/>
        </w:rPr>
        <w:t>08</w:t>
      </w:r>
      <w:r>
        <w:rPr>
          <w:rFonts w:ascii="Arial" w:hAnsi="Arial" w:cs="Arial"/>
          <w:color w:val="auto"/>
          <w:sz w:val="36"/>
          <w:szCs w:val="36"/>
        </w:rPr>
        <w:t> </w:t>
      </w:r>
      <w:r w:rsidR="00B67A54">
        <w:rPr>
          <w:rFonts w:ascii="Arial" w:hAnsi="Arial" w:cs="Arial"/>
          <w:color w:val="auto"/>
          <w:sz w:val="36"/>
          <w:szCs w:val="36"/>
        </w:rPr>
        <w:t>004</w:t>
      </w:r>
      <w:r>
        <w:rPr>
          <w:rFonts w:ascii="Arial" w:hAnsi="Arial" w:cs="Arial"/>
          <w:color w:val="auto"/>
          <w:sz w:val="36"/>
          <w:szCs w:val="36"/>
        </w:rPr>
        <w:t xml:space="preserve"> руб. (108,</w:t>
      </w:r>
      <w:r w:rsidR="00B67A54">
        <w:rPr>
          <w:rFonts w:ascii="Arial" w:hAnsi="Arial" w:cs="Arial"/>
          <w:color w:val="auto"/>
          <w:sz w:val="36"/>
          <w:szCs w:val="36"/>
        </w:rPr>
        <w:t>0</w:t>
      </w:r>
      <w:r w:rsidRPr="00D33A6E">
        <w:rPr>
          <w:rFonts w:ascii="Arial" w:hAnsi="Arial" w:cs="Arial"/>
          <w:color w:val="auto"/>
          <w:sz w:val="36"/>
          <w:szCs w:val="36"/>
        </w:rPr>
        <w:t>%</w:t>
      </w:r>
      <w:r>
        <w:rPr>
          <w:rFonts w:ascii="Arial" w:hAnsi="Arial" w:cs="Arial"/>
          <w:color w:val="auto"/>
          <w:sz w:val="36"/>
          <w:szCs w:val="36"/>
        </w:rPr>
        <w:t>)</w:t>
      </w:r>
      <w:r w:rsidRPr="00D33A6E">
        <w:rPr>
          <w:rFonts w:ascii="Arial" w:hAnsi="Arial" w:cs="Arial"/>
          <w:color w:val="auto"/>
          <w:sz w:val="36"/>
          <w:szCs w:val="36"/>
        </w:rPr>
        <w:t>.</w:t>
      </w:r>
    </w:p>
    <w:p w:rsidR="005C0373" w:rsidRPr="00D33A6E" w:rsidRDefault="005C0373" w:rsidP="008877FB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0A6FB1" w:rsidRPr="004C3994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b/>
          <w:color w:val="auto"/>
          <w:sz w:val="36"/>
          <w:szCs w:val="36"/>
        </w:rPr>
        <w:t>Задолженность по заработной плате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4C3994">
        <w:rPr>
          <w:rFonts w:ascii="Arial" w:hAnsi="Arial" w:cs="Arial"/>
          <w:color w:val="auto"/>
          <w:sz w:val="36"/>
          <w:szCs w:val="36"/>
        </w:rPr>
        <w:t xml:space="preserve">по данным органов государственной статистики,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4C3994">
        <w:rPr>
          <w:rFonts w:ascii="Arial" w:hAnsi="Arial" w:cs="Arial"/>
          <w:color w:val="auto"/>
          <w:sz w:val="36"/>
          <w:szCs w:val="36"/>
        </w:rPr>
        <w:t>на 1 </w:t>
      </w:r>
      <w:r w:rsidR="00E73EE1">
        <w:rPr>
          <w:rFonts w:ascii="Arial" w:hAnsi="Arial" w:cs="Arial"/>
          <w:color w:val="auto"/>
          <w:sz w:val="36"/>
          <w:szCs w:val="36"/>
        </w:rPr>
        <w:t>января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202</w:t>
      </w:r>
      <w:r w:rsidR="00E73EE1">
        <w:rPr>
          <w:rFonts w:ascii="Arial" w:hAnsi="Arial" w:cs="Arial"/>
          <w:color w:val="auto"/>
          <w:sz w:val="36"/>
          <w:szCs w:val="36"/>
        </w:rPr>
        <w:t>1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г. составила </w:t>
      </w:r>
      <w:r w:rsidR="00E73EE1">
        <w:rPr>
          <w:rFonts w:ascii="Arial" w:hAnsi="Arial" w:cs="Arial"/>
          <w:b/>
          <w:color w:val="auto"/>
          <w:sz w:val="36"/>
          <w:szCs w:val="36"/>
        </w:rPr>
        <w:t>33,4</w:t>
      </w:r>
      <w:r w:rsidRPr="004C3994">
        <w:rPr>
          <w:rFonts w:ascii="Arial" w:hAnsi="Arial" w:cs="Arial"/>
          <w:b/>
          <w:color w:val="auto"/>
          <w:sz w:val="36"/>
          <w:szCs w:val="36"/>
        </w:rPr>
        <w:t xml:space="preserve"> млн.рублей 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(Свердловская область – </w:t>
      </w:r>
      <w:r w:rsidR="00E73EE1">
        <w:rPr>
          <w:rFonts w:ascii="Arial" w:hAnsi="Arial" w:cs="Arial"/>
          <w:color w:val="auto"/>
          <w:sz w:val="36"/>
          <w:szCs w:val="36"/>
        </w:rPr>
        <w:t>26,0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 млн.рублей, Челябинская область – </w:t>
      </w:r>
      <w:r w:rsidR="00E73EE1">
        <w:rPr>
          <w:rFonts w:ascii="Arial" w:hAnsi="Arial" w:cs="Arial"/>
          <w:color w:val="auto"/>
          <w:sz w:val="36"/>
          <w:szCs w:val="36"/>
        </w:rPr>
        <w:t>7,4</w:t>
      </w:r>
      <w:r w:rsidRPr="004C3994">
        <w:rPr>
          <w:rFonts w:ascii="Arial" w:hAnsi="Arial" w:cs="Arial"/>
          <w:color w:val="auto"/>
          <w:sz w:val="36"/>
          <w:szCs w:val="36"/>
        </w:rPr>
        <w:t> млн.рублей).</w:t>
      </w:r>
    </w:p>
    <w:p w:rsidR="008877FB" w:rsidRPr="003C117D" w:rsidRDefault="008877FB" w:rsidP="000A6FB1">
      <w:pPr>
        <w:pStyle w:val="a4"/>
        <w:ind w:firstLine="709"/>
        <w:rPr>
          <w:rFonts w:ascii="Arial" w:hAnsi="Arial" w:cs="Arial"/>
          <w:color w:val="auto"/>
          <w:sz w:val="24"/>
          <w:szCs w:val="36"/>
        </w:rPr>
      </w:pPr>
    </w:p>
    <w:p w:rsidR="000A6FB1" w:rsidRDefault="000A6FB1" w:rsidP="000A6FB1">
      <w:pPr>
        <w:pStyle w:val="a4"/>
        <w:ind w:firstLine="709"/>
        <w:rPr>
          <w:rFonts w:ascii="Arial" w:hAnsi="Arial" w:cs="Arial"/>
          <w:sz w:val="36"/>
          <w:szCs w:val="36"/>
        </w:rPr>
      </w:pPr>
      <w:r w:rsidRPr="004C3994">
        <w:rPr>
          <w:rFonts w:ascii="Arial" w:hAnsi="Arial" w:cs="Arial"/>
          <w:b/>
          <w:bCs/>
          <w:color w:val="auto"/>
          <w:sz w:val="36"/>
          <w:szCs w:val="36"/>
        </w:rPr>
        <w:t>Численность зарегистрированных безработны</w:t>
      </w:r>
      <w:r w:rsidRPr="004C3994">
        <w:rPr>
          <w:rFonts w:ascii="Arial" w:hAnsi="Arial" w:cs="Arial"/>
          <w:b/>
          <w:color w:val="auto"/>
          <w:sz w:val="36"/>
          <w:szCs w:val="36"/>
        </w:rPr>
        <w:t>х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в УФО </w:t>
      </w:r>
      <w:r w:rsidR="00DF53A6">
        <w:rPr>
          <w:rFonts w:ascii="Arial" w:hAnsi="Arial" w:cs="Arial"/>
          <w:color w:val="auto"/>
          <w:sz w:val="36"/>
          <w:szCs w:val="36"/>
        </w:rPr>
        <w:t xml:space="preserve">на </w:t>
      </w:r>
      <w:r w:rsidR="001A6449">
        <w:rPr>
          <w:rFonts w:ascii="Arial" w:hAnsi="Arial" w:cs="Arial"/>
          <w:color w:val="auto"/>
          <w:sz w:val="36"/>
          <w:szCs w:val="36"/>
        </w:rPr>
        <w:t>31</w:t>
      </w:r>
      <w:r w:rsidR="00E73EE1">
        <w:rPr>
          <w:rFonts w:ascii="Arial" w:hAnsi="Arial" w:cs="Arial"/>
          <w:color w:val="auto"/>
          <w:sz w:val="36"/>
          <w:szCs w:val="36"/>
        </w:rPr>
        <w:t xml:space="preserve"> </w:t>
      </w:r>
      <w:r w:rsidR="001A6449">
        <w:rPr>
          <w:rFonts w:ascii="Arial" w:hAnsi="Arial" w:cs="Arial"/>
          <w:color w:val="auto"/>
          <w:sz w:val="36"/>
          <w:szCs w:val="36"/>
        </w:rPr>
        <w:t>декабря</w:t>
      </w:r>
      <w:r w:rsidR="00DF53A6">
        <w:rPr>
          <w:rFonts w:ascii="Arial" w:hAnsi="Arial" w:cs="Arial"/>
          <w:color w:val="auto"/>
          <w:sz w:val="36"/>
          <w:szCs w:val="36"/>
        </w:rPr>
        <w:t xml:space="preserve"> 202</w:t>
      </w:r>
      <w:r w:rsidR="001A6449">
        <w:rPr>
          <w:rFonts w:ascii="Arial" w:hAnsi="Arial" w:cs="Arial"/>
          <w:color w:val="auto"/>
          <w:sz w:val="36"/>
          <w:szCs w:val="36"/>
        </w:rPr>
        <w:t>0</w:t>
      </w:r>
      <w:r w:rsidR="00DF53A6">
        <w:rPr>
          <w:rFonts w:ascii="Arial" w:hAnsi="Arial" w:cs="Arial"/>
          <w:color w:val="auto"/>
          <w:sz w:val="36"/>
          <w:szCs w:val="36"/>
        </w:rPr>
        <w:t xml:space="preserve"> г. составила </w:t>
      </w:r>
      <w:r w:rsidR="00E73EE1">
        <w:rPr>
          <w:rFonts w:ascii="Arial" w:hAnsi="Arial" w:cs="Arial"/>
          <w:color w:val="auto"/>
          <w:sz w:val="36"/>
          <w:szCs w:val="36"/>
        </w:rPr>
        <w:t>261,4</w:t>
      </w:r>
      <w:r w:rsidR="00DF53A6">
        <w:rPr>
          <w:rFonts w:ascii="Arial" w:hAnsi="Arial" w:cs="Arial"/>
          <w:color w:val="auto"/>
          <w:sz w:val="36"/>
          <w:szCs w:val="36"/>
        </w:rPr>
        <w:t xml:space="preserve"> </w:t>
      </w:r>
      <w:r w:rsidR="00DF53A6" w:rsidRPr="004C3994">
        <w:rPr>
          <w:rFonts w:ascii="Arial" w:hAnsi="Arial" w:cs="Arial"/>
          <w:sz w:val="36"/>
          <w:szCs w:val="36"/>
        </w:rPr>
        <w:t>тыс.человек</w:t>
      </w:r>
      <w:r w:rsidR="00DF53A6">
        <w:rPr>
          <w:rFonts w:ascii="Arial" w:hAnsi="Arial" w:cs="Arial"/>
          <w:sz w:val="36"/>
          <w:szCs w:val="36"/>
        </w:rPr>
        <w:t xml:space="preserve">, </w:t>
      </w:r>
      <w:r w:rsidR="003C117D">
        <w:rPr>
          <w:rFonts w:ascii="Arial" w:hAnsi="Arial" w:cs="Arial"/>
          <w:sz w:val="36"/>
          <w:szCs w:val="36"/>
        </w:rPr>
        <w:t xml:space="preserve">рост </w:t>
      </w:r>
      <w:r w:rsidR="00DF53A6">
        <w:rPr>
          <w:rFonts w:ascii="Arial" w:hAnsi="Arial" w:cs="Arial"/>
          <w:sz w:val="36"/>
          <w:szCs w:val="36"/>
        </w:rPr>
        <w:t xml:space="preserve">по сравнению с концом </w:t>
      </w:r>
      <w:r w:rsidR="001A6449">
        <w:rPr>
          <w:rFonts w:ascii="Arial" w:hAnsi="Arial" w:cs="Arial"/>
          <w:sz w:val="36"/>
          <w:szCs w:val="36"/>
        </w:rPr>
        <w:t>декабря</w:t>
      </w:r>
      <w:r w:rsidR="00DF53A6">
        <w:rPr>
          <w:rFonts w:ascii="Arial" w:hAnsi="Arial" w:cs="Arial"/>
          <w:sz w:val="36"/>
          <w:szCs w:val="36"/>
        </w:rPr>
        <w:t xml:space="preserve"> 20</w:t>
      </w:r>
      <w:r w:rsidR="001A6449">
        <w:rPr>
          <w:rFonts w:ascii="Arial" w:hAnsi="Arial" w:cs="Arial"/>
          <w:sz w:val="36"/>
          <w:szCs w:val="36"/>
        </w:rPr>
        <w:t>20</w:t>
      </w:r>
      <w:r w:rsidR="00DF53A6">
        <w:rPr>
          <w:rFonts w:ascii="Arial" w:hAnsi="Arial" w:cs="Arial"/>
          <w:sz w:val="36"/>
          <w:szCs w:val="36"/>
        </w:rPr>
        <w:t xml:space="preserve"> г в </w:t>
      </w:r>
      <w:r w:rsidR="001A6449">
        <w:rPr>
          <w:rFonts w:ascii="Arial" w:hAnsi="Arial" w:cs="Arial"/>
          <w:sz w:val="36"/>
          <w:szCs w:val="36"/>
        </w:rPr>
        <w:t>4,4</w:t>
      </w:r>
      <w:r w:rsidR="00DF53A6">
        <w:rPr>
          <w:rFonts w:ascii="Arial" w:hAnsi="Arial" w:cs="Arial"/>
          <w:sz w:val="36"/>
          <w:szCs w:val="36"/>
        </w:rPr>
        <w:t xml:space="preserve"> ра</w:t>
      </w:r>
      <w:r w:rsidR="001A6449">
        <w:rPr>
          <w:rFonts w:ascii="Arial" w:hAnsi="Arial" w:cs="Arial"/>
          <w:sz w:val="36"/>
          <w:szCs w:val="36"/>
        </w:rPr>
        <w:t>за</w:t>
      </w:r>
      <w:r w:rsidR="008D3B2A">
        <w:rPr>
          <w:rFonts w:ascii="Arial" w:hAnsi="Arial" w:cs="Arial"/>
          <w:sz w:val="36"/>
          <w:szCs w:val="36"/>
        </w:rPr>
        <w:t>.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lastRenderedPageBreak/>
        <w:t>Курганская область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>27</w:t>
      </w:r>
      <w:r w:rsidR="005C0373">
        <w:rPr>
          <w:rFonts w:ascii="Arial" w:hAnsi="Arial" w:cs="Arial"/>
          <w:color w:val="auto"/>
          <w:sz w:val="36"/>
          <w:szCs w:val="36"/>
        </w:rPr>
        <w:t>,</w:t>
      </w:r>
      <w:r w:rsidR="001A6449">
        <w:rPr>
          <w:rFonts w:ascii="Arial" w:hAnsi="Arial" w:cs="Arial"/>
          <w:color w:val="auto"/>
          <w:sz w:val="36"/>
          <w:szCs w:val="36"/>
        </w:rPr>
        <w:t>7</w:t>
      </w:r>
      <w:r w:rsidR="005C0373">
        <w:rPr>
          <w:rFonts w:ascii="Arial" w:hAnsi="Arial" w:cs="Arial"/>
          <w:color w:val="auto"/>
          <w:sz w:val="36"/>
          <w:szCs w:val="36"/>
        </w:rPr>
        <w:t xml:space="preserve"> тыс.</w:t>
      </w:r>
      <w:r>
        <w:rPr>
          <w:rFonts w:ascii="Arial" w:hAnsi="Arial" w:cs="Arial"/>
          <w:color w:val="auto"/>
          <w:sz w:val="36"/>
          <w:szCs w:val="36"/>
        </w:rPr>
        <w:t>чел</w:t>
      </w:r>
      <w:r w:rsidR="005C0373">
        <w:rPr>
          <w:rFonts w:ascii="Arial" w:hAnsi="Arial" w:cs="Arial"/>
          <w:color w:val="auto"/>
          <w:sz w:val="36"/>
          <w:szCs w:val="36"/>
        </w:rPr>
        <w:t>.</w:t>
      </w:r>
      <w:r>
        <w:rPr>
          <w:rFonts w:ascii="Arial" w:hAnsi="Arial" w:cs="Arial"/>
          <w:color w:val="auto"/>
          <w:sz w:val="36"/>
          <w:szCs w:val="36"/>
        </w:rPr>
        <w:t xml:space="preserve"> (</w:t>
      </w:r>
      <w:r w:rsidR="001A6449">
        <w:rPr>
          <w:rFonts w:ascii="Arial" w:hAnsi="Arial" w:cs="Arial"/>
          <w:color w:val="auto"/>
          <w:sz w:val="36"/>
          <w:szCs w:val="36"/>
        </w:rPr>
        <w:t>рост в 4,9 раза</w:t>
      </w:r>
      <w:r w:rsidR="00E322DE">
        <w:rPr>
          <w:rFonts w:ascii="Arial" w:hAnsi="Arial" w:cs="Arial"/>
          <w:color w:val="auto"/>
          <w:sz w:val="36"/>
          <w:szCs w:val="36"/>
        </w:rPr>
        <w:t xml:space="preserve"> к АППГ</w:t>
      </w:r>
      <w:r>
        <w:rPr>
          <w:rFonts w:ascii="Arial" w:hAnsi="Arial" w:cs="Arial"/>
          <w:color w:val="auto"/>
          <w:sz w:val="36"/>
          <w:szCs w:val="36"/>
        </w:rPr>
        <w:t>);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Свердловская область – </w:t>
      </w:r>
      <w:r w:rsidR="005C0373">
        <w:rPr>
          <w:rFonts w:ascii="Arial" w:hAnsi="Arial" w:cs="Arial"/>
          <w:color w:val="auto"/>
          <w:sz w:val="36"/>
          <w:szCs w:val="36"/>
        </w:rPr>
        <w:t>11</w:t>
      </w:r>
      <w:r w:rsidR="001A6449">
        <w:rPr>
          <w:rFonts w:ascii="Arial" w:hAnsi="Arial" w:cs="Arial"/>
          <w:color w:val="auto"/>
          <w:sz w:val="36"/>
          <w:szCs w:val="36"/>
        </w:rPr>
        <w:t>4</w:t>
      </w:r>
      <w:r w:rsidR="005C0373">
        <w:rPr>
          <w:rFonts w:ascii="Arial" w:hAnsi="Arial" w:cs="Arial"/>
          <w:color w:val="auto"/>
          <w:sz w:val="36"/>
          <w:szCs w:val="36"/>
        </w:rPr>
        <w:t>,</w:t>
      </w:r>
      <w:r w:rsidR="001A6449">
        <w:rPr>
          <w:rFonts w:ascii="Arial" w:hAnsi="Arial" w:cs="Arial"/>
          <w:color w:val="auto"/>
          <w:sz w:val="36"/>
          <w:szCs w:val="36"/>
        </w:rPr>
        <w:t>2</w:t>
      </w:r>
      <w:r w:rsidR="005C0373">
        <w:rPr>
          <w:rFonts w:ascii="Arial" w:hAnsi="Arial" w:cs="Arial"/>
          <w:color w:val="auto"/>
          <w:sz w:val="36"/>
          <w:szCs w:val="36"/>
        </w:rPr>
        <w:t xml:space="preserve"> тыс.</w:t>
      </w:r>
      <w:r>
        <w:rPr>
          <w:rFonts w:ascii="Arial" w:hAnsi="Arial" w:cs="Arial"/>
          <w:color w:val="auto"/>
          <w:sz w:val="36"/>
          <w:szCs w:val="36"/>
        </w:rPr>
        <w:t>чел</w:t>
      </w:r>
      <w:r w:rsidR="005C0373">
        <w:rPr>
          <w:rFonts w:ascii="Arial" w:hAnsi="Arial" w:cs="Arial"/>
          <w:color w:val="auto"/>
          <w:sz w:val="36"/>
          <w:szCs w:val="36"/>
        </w:rPr>
        <w:t>.</w:t>
      </w:r>
      <w:r>
        <w:rPr>
          <w:rFonts w:ascii="Arial" w:hAnsi="Arial" w:cs="Arial"/>
          <w:color w:val="auto"/>
          <w:sz w:val="36"/>
          <w:szCs w:val="36"/>
        </w:rPr>
        <w:t xml:space="preserve"> </w:t>
      </w:r>
      <w:r w:rsidR="00DF53A6">
        <w:rPr>
          <w:rFonts w:ascii="Arial" w:hAnsi="Arial" w:cs="Arial"/>
          <w:color w:val="auto"/>
          <w:sz w:val="36"/>
          <w:szCs w:val="36"/>
        </w:rPr>
        <w:t>(</w:t>
      </w:r>
      <w:r w:rsidR="001A6449">
        <w:rPr>
          <w:rFonts w:ascii="Arial" w:hAnsi="Arial" w:cs="Arial"/>
          <w:color w:val="auto"/>
          <w:sz w:val="36"/>
          <w:szCs w:val="36"/>
        </w:rPr>
        <w:t>рост в 5,2 раза к АППГ</w:t>
      </w:r>
      <w:r w:rsidR="00DF53A6"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область – </w:t>
      </w:r>
      <w:r w:rsidR="001A6449">
        <w:rPr>
          <w:rFonts w:ascii="Arial" w:hAnsi="Arial" w:cs="Arial"/>
          <w:color w:val="auto"/>
          <w:sz w:val="36"/>
          <w:szCs w:val="36"/>
        </w:rPr>
        <w:t>65,5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 w:rsidR="005C0373">
        <w:rPr>
          <w:rFonts w:ascii="Arial" w:hAnsi="Arial" w:cs="Arial"/>
          <w:color w:val="auto"/>
          <w:sz w:val="36"/>
          <w:szCs w:val="36"/>
        </w:rPr>
        <w:t xml:space="preserve">тыс.чел. </w:t>
      </w:r>
      <w:r w:rsidR="00DF53A6">
        <w:rPr>
          <w:rFonts w:ascii="Arial" w:hAnsi="Arial" w:cs="Arial"/>
          <w:color w:val="auto"/>
          <w:sz w:val="36"/>
          <w:szCs w:val="36"/>
        </w:rPr>
        <w:t>(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рост в </w:t>
      </w:r>
      <w:r w:rsidR="001A6449">
        <w:rPr>
          <w:rFonts w:ascii="Arial" w:hAnsi="Arial" w:cs="Arial"/>
          <w:color w:val="auto"/>
          <w:sz w:val="36"/>
          <w:szCs w:val="36"/>
        </w:rPr>
        <w:t>3,1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 раза к АППГ</w:t>
      </w:r>
      <w:r w:rsidR="00DF53A6"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1A6449">
        <w:rPr>
          <w:rFonts w:ascii="Arial" w:hAnsi="Arial" w:cs="Arial"/>
          <w:color w:val="auto"/>
          <w:sz w:val="36"/>
          <w:szCs w:val="36"/>
        </w:rPr>
        <w:t>20,0</w:t>
      </w:r>
      <w:r w:rsidR="005C0373">
        <w:rPr>
          <w:rFonts w:ascii="Arial" w:hAnsi="Arial" w:cs="Arial"/>
          <w:color w:val="auto"/>
          <w:sz w:val="36"/>
          <w:szCs w:val="36"/>
        </w:rPr>
        <w:t xml:space="preserve"> тыс.чел. </w:t>
      </w:r>
      <w:r w:rsidR="00DF53A6">
        <w:rPr>
          <w:rFonts w:ascii="Arial" w:hAnsi="Arial" w:cs="Arial"/>
          <w:color w:val="auto"/>
          <w:sz w:val="36"/>
          <w:szCs w:val="36"/>
        </w:rPr>
        <w:t>(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рост в </w:t>
      </w:r>
      <w:r w:rsidR="001A6449">
        <w:rPr>
          <w:rFonts w:ascii="Arial" w:hAnsi="Arial" w:cs="Arial"/>
          <w:color w:val="auto"/>
          <w:sz w:val="36"/>
          <w:szCs w:val="36"/>
        </w:rPr>
        <w:t>4,7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 раза к АППГ</w:t>
      </w:r>
      <w:r w:rsidR="00DF53A6"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1A6449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 xml:space="preserve">Югра – </w:t>
      </w:r>
      <w:r w:rsidR="001A6449">
        <w:rPr>
          <w:rFonts w:ascii="Arial" w:hAnsi="Arial" w:cs="Arial"/>
          <w:color w:val="auto"/>
          <w:sz w:val="36"/>
          <w:szCs w:val="36"/>
        </w:rPr>
        <w:t>27,5</w:t>
      </w:r>
      <w:r w:rsidR="005C0373">
        <w:rPr>
          <w:rFonts w:ascii="Arial" w:hAnsi="Arial" w:cs="Arial"/>
          <w:color w:val="auto"/>
          <w:sz w:val="36"/>
          <w:szCs w:val="36"/>
        </w:rPr>
        <w:t xml:space="preserve"> тыс.чел. </w:t>
      </w:r>
      <w:r w:rsidR="00DF53A6">
        <w:rPr>
          <w:rFonts w:ascii="Arial" w:hAnsi="Arial" w:cs="Arial"/>
          <w:color w:val="auto"/>
          <w:sz w:val="36"/>
          <w:szCs w:val="36"/>
        </w:rPr>
        <w:t>(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рост в </w:t>
      </w:r>
      <w:r w:rsidR="001A6449">
        <w:rPr>
          <w:rFonts w:ascii="Arial" w:hAnsi="Arial" w:cs="Arial"/>
          <w:color w:val="auto"/>
          <w:sz w:val="36"/>
          <w:szCs w:val="36"/>
        </w:rPr>
        <w:t>6,7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 раза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1A6449" w:rsidRPr="001A6449">
        <w:rPr>
          <w:rFonts w:ascii="Arial" w:hAnsi="Arial" w:cs="Arial"/>
          <w:color w:val="auto"/>
          <w:sz w:val="36"/>
          <w:szCs w:val="36"/>
        </w:rPr>
        <w:t>к АППГ</w:t>
      </w:r>
      <w:r w:rsidR="00DF53A6">
        <w:rPr>
          <w:rFonts w:ascii="Arial" w:hAnsi="Arial" w:cs="Arial"/>
          <w:color w:val="auto"/>
          <w:sz w:val="36"/>
          <w:szCs w:val="36"/>
        </w:rPr>
        <w:t>);</w:t>
      </w:r>
    </w:p>
    <w:p w:rsidR="008D3B2A" w:rsidRPr="004C3994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color w:val="auto"/>
          <w:sz w:val="36"/>
          <w:szCs w:val="36"/>
        </w:rPr>
        <w:t xml:space="preserve">ЯНАО – </w:t>
      </w:r>
      <w:r w:rsidR="005C0373">
        <w:rPr>
          <w:rFonts w:ascii="Arial" w:hAnsi="Arial" w:cs="Arial"/>
          <w:color w:val="auto"/>
          <w:sz w:val="36"/>
          <w:szCs w:val="36"/>
        </w:rPr>
        <w:t>6,</w:t>
      </w:r>
      <w:r w:rsidR="001A6449">
        <w:rPr>
          <w:rFonts w:ascii="Arial" w:hAnsi="Arial" w:cs="Arial"/>
          <w:color w:val="auto"/>
          <w:sz w:val="36"/>
          <w:szCs w:val="36"/>
        </w:rPr>
        <w:t>5</w:t>
      </w:r>
      <w:r w:rsidR="005C0373">
        <w:rPr>
          <w:rFonts w:ascii="Arial" w:hAnsi="Arial" w:cs="Arial"/>
          <w:color w:val="auto"/>
          <w:sz w:val="36"/>
          <w:szCs w:val="36"/>
        </w:rPr>
        <w:t xml:space="preserve"> тыс.чел. </w:t>
      </w:r>
      <w:r w:rsidR="00C62774">
        <w:rPr>
          <w:rFonts w:ascii="Arial" w:hAnsi="Arial" w:cs="Arial"/>
          <w:color w:val="auto"/>
          <w:sz w:val="36"/>
          <w:szCs w:val="36"/>
        </w:rPr>
        <w:t>(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рост в </w:t>
      </w:r>
      <w:r w:rsidR="001A6449">
        <w:rPr>
          <w:rFonts w:ascii="Arial" w:hAnsi="Arial" w:cs="Arial"/>
          <w:color w:val="auto"/>
          <w:sz w:val="36"/>
          <w:szCs w:val="36"/>
        </w:rPr>
        <w:t>3,6</w:t>
      </w:r>
      <w:r w:rsidR="001A6449" w:rsidRPr="001A6449">
        <w:rPr>
          <w:rFonts w:ascii="Arial" w:hAnsi="Arial" w:cs="Arial"/>
          <w:color w:val="auto"/>
          <w:sz w:val="36"/>
          <w:szCs w:val="36"/>
        </w:rPr>
        <w:t xml:space="preserve"> раза к АППГ</w:t>
      </w:r>
      <w:r w:rsidR="00C62774">
        <w:rPr>
          <w:rFonts w:ascii="Arial" w:hAnsi="Arial" w:cs="Arial"/>
          <w:color w:val="auto"/>
          <w:sz w:val="36"/>
          <w:szCs w:val="36"/>
        </w:rPr>
        <w:t>)</w:t>
      </w:r>
      <w:r w:rsidRPr="004C3994">
        <w:rPr>
          <w:rFonts w:ascii="Arial" w:hAnsi="Arial" w:cs="Arial"/>
          <w:color w:val="auto"/>
          <w:sz w:val="36"/>
          <w:szCs w:val="36"/>
        </w:rPr>
        <w:t>.</w:t>
      </w:r>
    </w:p>
    <w:p w:rsidR="008D3B2A" w:rsidRPr="003C117D" w:rsidRDefault="008D3B2A" w:rsidP="000A6FB1">
      <w:pPr>
        <w:pStyle w:val="a4"/>
        <w:ind w:firstLine="709"/>
        <w:rPr>
          <w:rFonts w:ascii="Arial" w:hAnsi="Arial" w:cs="Arial"/>
          <w:color w:val="auto"/>
          <w:sz w:val="24"/>
          <w:szCs w:val="36"/>
        </w:rPr>
      </w:pPr>
    </w:p>
    <w:p w:rsidR="008877FB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b/>
          <w:color w:val="auto"/>
          <w:sz w:val="36"/>
          <w:szCs w:val="36"/>
        </w:rPr>
        <w:t>Уровень регистрируемой безработицы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Pr="004C3994">
        <w:rPr>
          <w:rFonts w:ascii="Arial" w:hAnsi="Arial" w:cs="Arial"/>
          <w:color w:val="auto"/>
          <w:sz w:val="36"/>
          <w:szCs w:val="36"/>
        </w:rPr>
        <w:t xml:space="preserve">на </w:t>
      </w:r>
      <w:r w:rsidR="008D3B2A">
        <w:rPr>
          <w:rFonts w:ascii="Arial" w:hAnsi="Arial" w:cs="Arial"/>
          <w:color w:val="auto"/>
          <w:sz w:val="36"/>
          <w:szCs w:val="36"/>
        </w:rPr>
        <w:t>1 </w:t>
      </w:r>
      <w:r w:rsidR="001A6449">
        <w:rPr>
          <w:rFonts w:ascii="Arial" w:hAnsi="Arial" w:cs="Arial"/>
          <w:color w:val="auto"/>
          <w:sz w:val="36"/>
          <w:szCs w:val="36"/>
        </w:rPr>
        <w:t>января</w:t>
      </w:r>
      <w:r w:rsidR="008D3B2A">
        <w:rPr>
          <w:rFonts w:ascii="Arial" w:hAnsi="Arial" w:cs="Arial"/>
          <w:color w:val="auto"/>
          <w:sz w:val="36"/>
          <w:szCs w:val="36"/>
        </w:rPr>
        <w:t xml:space="preserve"> 202</w:t>
      </w:r>
      <w:r w:rsidR="001A6449">
        <w:rPr>
          <w:rFonts w:ascii="Arial" w:hAnsi="Arial" w:cs="Arial"/>
          <w:color w:val="auto"/>
          <w:sz w:val="36"/>
          <w:szCs w:val="36"/>
        </w:rPr>
        <w:t>1</w:t>
      </w:r>
      <w:r w:rsidR="008D3B2A">
        <w:rPr>
          <w:rFonts w:ascii="Arial" w:hAnsi="Arial" w:cs="Arial"/>
          <w:color w:val="auto"/>
          <w:sz w:val="36"/>
          <w:szCs w:val="36"/>
        </w:rPr>
        <w:t xml:space="preserve"> г. составил 4,</w:t>
      </w:r>
      <w:r w:rsidR="001A6449">
        <w:rPr>
          <w:rFonts w:ascii="Arial" w:hAnsi="Arial" w:cs="Arial"/>
          <w:color w:val="auto"/>
          <w:sz w:val="36"/>
          <w:szCs w:val="36"/>
        </w:rPr>
        <w:t>1</w:t>
      </w:r>
      <w:r w:rsidR="008D3B2A">
        <w:rPr>
          <w:rFonts w:ascii="Arial" w:hAnsi="Arial" w:cs="Arial"/>
          <w:color w:val="auto"/>
          <w:sz w:val="36"/>
          <w:szCs w:val="36"/>
        </w:rPr>
        <w:t>%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  <w:r w:rsidR="008D3B2A" w:rsidRPr="004C3994">
        <w:rPr>
          <w:rFonts w:ascii="Arial" w:hAnsi="Arial" w:cs="Arial"/>
          <w:color w:val="auto"/>
          <w:sz w:val="36"/>
          <w:szCs w:val="36"/>
        </w:rPr>
        <w:t>от общей численности экономически активного населения</w:t>
      </w:r>
      <w:r w:rsidR="008D3B2A">
        <w:rPr>
          <w:rFonts w:ascii="Arial" w:hAnsi="Arial" w:cs="Arial"/>
          <w:color w:val="auto"/>
          <w:sz w:val="36"/>
          <w:szCs w:val="36"/>
        </w:rPr>
        <w:t>.</w:t>
      </w:r>
    </w:p>
    <w:p w:rsidR="008877FB" w:rsidRDefault="008877F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</w:t>
      </w:r>
      <w:r w:rsidR="000A6FB1" w:rsidRPr="004C3994">
        <w:rPr>
          <w:rFonts w:ascii="Arial" w:hAnsi="Arial" w:cs="Arial"/>
          <w:color w:val="auto"/>
          <w:sz w:val="36"/>
          <w:szCs w:val="36"/>
        </w:rPr>
        <w:t xml:space="preserve"> </w:t>
      </w:r>
      <w:r w:rsidRPr="004C3994">
        <w:rPr>
          <w:rFonts w:ascii="Arial" w:hAnsi="Arial" w:cs="Arial"/>
          <w:color w:val="auto"/>
          <w:sz w:val="36"/>
          <w:szCs w:val="36"/>
        </w:rPr>
        <w:t>–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 w:rsidR="008D3B2A">
        <w:rPr>
          <w:rFonts w:ascii="Arial" w:hAnsi="Arial" w:cs="Arial"/>
          <w:color w:val="auto"/>
          <w:sz w:val="36"/>
          <w:szCs w:val="36"/>
        </w:rPr>
        <w:t>7,</w:t>
      </w:r>
      <w:r w:rsidR="001A6449">
        <w:rPr>
          <w:rFonts w:ascii="Arial" w:hAnsi="Arial" w:cs="Arial"/>
          <w:color w:val="auto"/>
          <w:sz w:val="36"/>
          <w:szCs w:val="36"/>
        </w:rPr>
        <w:t>6</w:t>
      </w:r>
      <w:r w:rsidR="008D3B2A">
        <w:rPr>
          <w:rFonts w:ascii="Arial" w:hAnsi="Arial" w:cs="Arial"/>
          <w:color w:val="auto"/>
          <w:sz w:val="36"/>
          <w:szCs w:val="36"/>
        </w:rPr>
        <w:t>%;</w:t>
      </w:r>
      <w:r w:rsidR="000A6FB1"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877FB" w:rsidRDefault="008877FB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 область</w:t>
      </w:r>
      <w:r w:rsidR="008D3B2A">
        <w:rPr>
          <w:rFonts w:ascii="Arial" w:hAnsi="Arial" w:cs="Arial"/>
          <w:color w:val="auto"/>
          <w:sz w:val="36"/>
          <w:szCs w:val="36"/>
        </w:rPr>
        <w:t xml:space="preserve"> – 5,</w:t>
      </w:r>
      <w:r w:rsidR="001A6449">
        <w:rPr>
          <w:rFonts w:ascii="Arial" w:hAnsi="Arial" w:cs="Arial"/>
          <w:color w:val="auto"/>
          <w:sz w:val="36"/>
          <w:szCs w:val="36"/>
        </w:rPr>
        <w:t>4</w:t>
      </w:r>
      <w:r w:rsidR="008D3B2A">
        <w:rPr>
          <w:rFonts w:ascii="Arial" w:hAnsi="Arial" w:cs="Arial"/>
          <w:color w:val="auto"/>
          <w:sz w:val="36"/>
          <w:szCs w:val="36"/>
        </w:rPr>
        <w:t>%;</w:t>
      </w:r>
    </w:p>
    <w:p w:rsidR="008877FB" w:rsidRDefault="008D3B2A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Челябинская область – </w:t>
      </w:r>
      <w:r w:rsidR="001A6449">
        <w:rPr>
          <w:rFonts w:ascii="Arial" w:hAnsi="Arial" w:cs="Arial"/>
          <w:color w:val="auto"/>
          <w:sz w:val="36"/>
          <w:szCs w:val="36"/>
        </w:rPr>
        <w:t>3,5</w:t>
      </w:r>
      <w:r>
        <w:rPr>
          <w:rFonts w:ascii="Arial" w:hAnsi="Arial" w:cs="Arial"/>
          <w:color w:val="auto"/>
          <w:sz w:val="36"/>
          <w:szCs w:val="36"/>
        </w:rPr>
        <w:t>%;</w:t>
      </w:r>
      <w:r w:rsidR="000A6FB1"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877FB" w:rsidRDefault="008D3B2A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Тюменская область – </w:t>
      </w:r>
      <w:r w:rsidR="001A6449">
        <w:rPr>
          <w:rFonts w:ascii="Arial" w:hAnsi="Arial" w:cs="Arial"/>
          <w:color w:val="auto"/>
          <w:sz w:val="36"/>
          <w:szCs w:val="36"/>
        </w:rPr>
        <w:t>2,8</w:t>
      </w:r>
      <w:r>
        <w:rPr>
          <w:rFonts w:ascii="Arial" w:hAnsi="Arial" w:cs="Arial"/>
          <w:color w:val="auto"/>
          <w:sz w:val="36"/>
          <w:szCs w:val="36"/>
        </w:rPr>
        <w:t>%;</w:t>
      </w:r>
      <w:r w:rsidR="000A6FB1"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1A6449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>Югра – 3,</w:t>
      </w:r>
      <w:r w:rsidR="001A6449">
        <w:rPr>
          <w:rFonts w:ascii="Arial" w:hAnsi="Arial" w:cs="Arial"/>
          <w:color w:val="auto"/>
          <w:sz w:val="36"/>
          <w:szCs w:val="36"/>
        </w:rPr>
        <w:t>0</w:t>
      </w:r>
      <w:r>
        <w:rPr>
          <w:rFonts w:ascii="Arial" w:hAnsi="Arial" w:cs="Arial"/>
          <w:color w:val="auto"/>
          <w:sz w:val="36"/>
          <w:szCs w:val="36"/>
        </w:rPr>
        <w:t xml:space="preserve">%; </w:t>
      </w:r>
    </w:p>
    <w:p w:rsidR="000A6FB1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color w:val="auto"/>
          <w:sz w:val="36"/>
          <w:szCs w:val="36"/>
        </w:rPr>
        <w:t>ЯНАО – 2,</w:t>
      </w:r>
      <w:r w:rsidR="001A6449">
        <w:rPr>
          <w:rFonts w:ascii="Arial" w:hAnsi="Arial" w:cs="Arial"/>
          <w:color w:val="auto"/>
          <w:sz w:val="36"/>
          <w:szCs w:val="36"/>
        </w:rPr>
        <w:t>1</w:t>
      </w:r>
      <w:r w:rsidRPr="004C3994">
        <w:rPr>
          <w:rFonts w:ascii="Arial" w:hAnsi="Arial" w:cs="Arial"/>
          <w:color w:val="auto"/>
          <w:sz w:val="36"/>
          <w:szCs w:val="36"/>
        </w:rPr>
        <w:t>%.</w:t>
      </w:r>
    </w:p>
    <w:p w:rsidR="00B61FE3" w:rsidRPr="004C3994" w:rsidRDefault="00B61FE3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8D3B2A" w:rsidRDefault="000A6FB1" w:rsidP="000A6FB1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b/>
          <w:color w:val="auto"/>
          <w:sz w:val="36"/>
          <w:szCs w:val="36"/>
        </w:rPr>
        <w:t>Коэффициент напряженности на рынке труда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(отношение численности безработных к числу вакансий, заявленных работодателями) </w:t>
      </w:r>
      <w:r w:rsidRPr="004C3994">
        <w:rPr>
          <w:rFonts w:ascii="Arial" w:hAnsi="Arial" w:cs="Arial"/>
          <w:color w:val="auto"/>
          <w:sz w:val="36"/>
          <w:szCs w:val="36"/>
        </w:rPr>
        <w:br/>
        <w:t>по состоянию на 1 </w:t>
      </w:r>
      <w:r w:rsidR="00757464">
        <w:rPr>
          <w:rFonts w:ascii="Arial" w:hAnsi="Arial" w:cs="Arial"/>
          <w:color w:val="auto"/>
          <w:sz w:val="36"/>
          <w:szCs w:val="36"/>
        </w:rPr>
        <w:t>января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202</w:t>
      </w:r>
      <w:r w:rsidR="00757464">
        <w:rPr>
          <w:rFonts w:ascii="Arial" w:hAnsi="Arial" w:cs="Arial"/>
          <w:color w:val="auto"/>
          <w:sz w:val="36"/>
          <w:szCs w:val="36"/>
        </w:rPr>
        <w:t>1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г. составил </w:t>
      </w:r>
      <w:r w:rsidR="00757464">
        <w:rPr>
          <w:rFonts w:ascii="Arial" w:hAnsi="Arial" w:cs="Arial"/>
          <w:color w:val="auto"/>
          <w:sz w:val="36"/>
          <w:szCs w:val="36"/>
        </w:rPr>
        <w:t>1,8</w:t>
      </w:r>
      <w:r w:rsidR="008D3B2A">
        <w:rPr>
          <w:rFonts w:ascii="Arial" w:hAnsi="Arial" w:cs="Arial"/>
          <w:color w:val="auto"/>
          <w:sz w:val="36"/>
          <w:szCs w:val="36"/>
        </w:rPr>
        <w:t>.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–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 w:rsidR="00757464">
        <w:rPr>
          <w:rFonts w:ascii="Arial" w:hAnsi="Arial" w:cs="Arial"/>
          <w:color w:val="auto"/>
          <w:sz w:val="36"/>
          <w:szCs w:val="36"/>
        </w:rPr>
        <w:t>3,0</w:t>
      </w:r>
      <w:r>
        <w:rPr>
          <w:rFonts w:ascii="Arial" w:hAnsi="Arial" w:cs="Arial"/>
          <w:color w:val="auto"/>
          <w:sz w:val="36"/>
          <w:szCs w:val="36"/>
        </w:rPr>
        <w:t>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 область – 2,</w:t>
      </w:r>
      <w:r w:rsidR="00757464">
        <w:rPr>
          <w:rFonts w:ascii="Arial" w:hAnsi="Arial" w:cs="Arial"/>
          <w:color w:val="auto"/>
          <w:sz w:val="36"/>
          <w:szCs w:val="36"/>
        </w:rPr>
        <w:t>4</w:t>
      </w:r>
      <w:r>
        <w:rPr>
          <w:rFonts w:ascii="Arial" w:hAnsi="Arial" w:cs="Arial"/>
          <w:color w:val="auto"/>
          <w:sz w:val="36"/>
          <w:szCs w:val="36"/>
        </w:rPr>
        <w:t>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 область – 2,</w:t>
      </w:r>
      <w:r w:rsidR="00757464">
        <w:rPr>
          <w:rFonts w:ascii="Arial" w:hAnsi="Arial" w:cs="Arial"/>
          <w:color w:val="auto"/>
          <w:sz w:val="36"/>
          <w:szCs w:val="36"/>
        </w:rPr>
        <w:t>3</w:t>
      </w:r>
      <w:r>
        <w:rPr>
          <w:rFonts w:ascii="Arial" w:hAnsi="Arial" w:cs="Arial"/>
          <w:color w:val="auto"/>
          <w:sz w:val="36"/>
          <w:szCs w:val="36"/>
        </w:rPr>
        <w:t>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Тюменская область – 0,</w:t>
      </w:r>
      <w:r w:rsidR="00757464">
        <w:rPr>
          <w:rFonts w:ascii="Arial" w:hAnsi="Arial" w:cs="Arial"/>
          <w:color w:val="auto"/>
          <w:sz w:val="36"/>
          <w:szCs w:val="36"/>
        </w:rPr>
        <w:t>6</w:t>
      </w:r>
      <w:r>
        <w:rPr>
          <w:rFonts w:ascii="Arial" w:hAnsi="Arial" w:cs="Arial"/>
          <w:color w:val="auto"/>
          <w:sz w:val="36"/>
          <w:szCs w:val="36"/>
        </w:rPr>
        <w:t>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757464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>Югра – 1,</w:t>
      </w:r>
      <w:r w:rsidR="00757464">
        <w:rPr>
          <w:rFonts w:ascii="Arial" w:hAnsi="Arial" w:cs="Arial"/>
          <w:color w:val="auto"/>
          <w:sz w:val="36"/>
          <w:szCs w:val="36"/>
        </w:rPr>
        <w:t>8</w:t>
      </w:r>
      <w:r>
        <w:rPr>
          <w:rFonts w:ascii="Arial" w:hAnsi="Arial" w:cs="Arial"/>
          <w:color w:val="auto"/>
          <w:sz w:val="36"/>
          <w:szCs w:val="36"/>
        </w:rPr>
        <w:t xml:space="preserve">;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color w:val="auto"/>
          <w:sz w:val="36"/>
          <w:szCs w:val="36"/>
        </w:rPr>
        <w:t xml:space="preserve">ЯНАО – </w:t>
      </w:r>
      <w:r>
        <w:rPr>
          <w:rFonts w:ascii="Arial" w:hAnsi="Arial" w:cs="Arial"/>
          <w:color w:val="auto"/>
          <w:sz w:val="36"/>
          <w:szCs w:val="36"/>
        </w:rPr>
        <w:t>0,</w:t>
      </w:r>
      <w:r w:rsidR="00757464">
        <w:rPr>
          <w:rFonts w:ascii="Arial" w:hAnsi="Arial" w:cs="Arial"/>
          <w:color w:val="auto"/>
          <w:sz w:val="36"/>
          <w:szCs w:val="36"/>
        </w:rPr>
        <w:t>5</w:t>
      </w:r>
      <w:r w:rsidRPr="004C3994">
        <w:rPr>
          <w:rFonts w:ascii="Arial" w:hAnsi="Arial" w:cs="Arial"/>
          <w:color w:val="auto"/>
          <w:sz w:val="36"/>
          <w:szCs w:val="36"/>
        </w:rPr>
        <w:t>.</w:t>
      </w:r>
    </w:p>
    <w:p w:rsidR="00B61FE3" w:rsidRDefault="00B61FE3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</w:p>
    <w:p w:rsidR="008D3B2A" w:rsidRDefault="000A6FB1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9737B9">
        <w:rPr>
          <w:rFonts w:ascii="Arial" w:hAnsi="Arial" w:cs="Arial"/>
          <w:color w:val="auto"/>
          <w:sz w:val="36"/>
          <w:szCs w:val="36"/>
        </w:rPr>
        <w:lastRenderedPageBreak/>
        <w:t xml:space="preserve">В январе - </w:t>
      </w:r>
      <w:r w:rsidR="00757464">
        <w:rPr>
          <w:rFonts w:ascii="Arial" w:hAnsi="Arial" w:cs="Arial"/>
          <w:color w:val="auto"/>
          <w:sz w:val="36"/>
          <w:szCs w:val="36"/>
        </w:rPr>
        <w:t>ноябре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 2020 г. в целом по УФО отмечалась </w:t>
      </w:r>
      <w:r w:rsidRPr="009737B9">
        <w:rPr>
          <w:rFonts w:ascii="Arial" w:hAnsi="Arial" w:cs="Arial"/>
          <w:b/>
          <w:color w:val="auto"/>
          <w:sz w:val="36"/>
          <w:szCs w:val="36"/>
        </w:rPr>
        <w:t>естественная убыль населения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, которая составила </w:t>
      </w:r>
      <w:r>
        <w:rPr>
          <w:rFonts w:ascii="Arial" w:hAnsi="Arial" w:cs="Arial"/>
          <w:b/>
          <w:color w:val="auto"/>
          <w:sz w:val="36"/>
          <w:szCs w:val="36"/>
        </w:rPr>
        <w:t>-</w:t>
      </w:r>
      <w:r w:rsidR="00757464">
        <w:rPr>
          <w:rFonts w:ascii="Arial" w:hAnsi="Arial" w:cs="Arial"/>
          <w:b/>
          <w:color w:val="auto"/>
          <w:sz w:val="36"/>
          <w:szCs w:val="36"/>
        </w:rPr>
        <w:t>32 993</w:t>
      </w:r>
      <w:r w:rsidRPr="009737B9">
        <w:rPr>
          <w:rFonts w:ascii="Arial" w:hAnsi="Arial" w:cs="Arial"/>
          <w:b/>
          <w:color w:val="auto"/>
          <w:sz w:val="36"/>
          <w:szCs w:val="36"/>
        </w:rPr>
        <w:t xml:space="preserve"> человек</w:t>
      </w:r>
      <w:r w:rsidRPr="009737B9">
        <w:rPr>
          <w:rFonts w:ascii="Arial" w:hAnsi="Arial" w:cs="Arial"/>
          <w:color w:val="auto"/>
          <w:sz w:val="36"/>
          <w:szCs w:val="36"/>
        </w:rPr>
        <w:t xml:space="preserve">, в аналогичный период прошлого года – </w:t>
      </w:r>
      <w:r w:rsidR="00757464">
        <w:rPr>
          <w:rFonts w:ascii="Arial" w:hAnsi="Arial" w:cs="Arial"/>
          <w:color w:val="auto"/>
          <w:sz w:val="36"/>
          <w:szCs w:val="36"/>
        </w:rPr>
        <w:t>«-8 250»</w:t>
      </w:r>
      <w:r w:rsidRPr="008D3B2A">
        <w:rPr>
          <w:rFonts w:ascii="Arial" w:hAnsi="Arial" w:cs="Arial"/>
          <w:color w:val="auto"/>
          <w:sz w:val="36"/>
          <w:szCs w:val="36"/>
        </w:rPr>
        <w:t> </w:t>
      </w:r>
      <w:r w:rsidRPr="009737B9">
        <w:rPr>
          <w:rFonts w:ascii="Arial" w:hAnsi="Arial" w:cs="Arial"/>
          <w:color w:val="auto"/>
          <w:sz w:val="36"/>
          <w:szCs w:val="36"/>
        </w:rPr>
        <w:t>человек (по Российской Федерации – «-</w:t>
      </w:r>
      <w:r w:rsidR="00757464">
        <w:rPr>
          <w:rFonts w:ascii="Arial" w:hAnsi="Arial" w:cs="Arial"/>
          <w:color w:val="auto"/>
          <w:sz w:val="36"/>
          <w:szCs w:val="36"/>
        </w:rPr>
        <w:t>574,8</w:t>
      </w:r>
      <w:r w:rsidRPr="009737B9">
        <w:rPr>
          <w:rFonts w:ascii="Arial" w:hAnsi="Arial" w:cs="Arial"/>
          <w:color w:val="auto"/>
          <w:sz w:val="36"/>
          <w:szCs w:val="36"/>
        </w:rPr>
        <w:t>» тыс.человек).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Курганская область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–</w:t>
      </w:r>
      <w:r w:rsidR="00F230EB">
        <w:rPr>
          <w:rFonts w:ascii="Arial" w:hAnsi="Arial" w:cs="Arial"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>«-</w:t>
      </w:r>
      <w:r w:rsidR="00757464">
        <w:rPr>
          <w:rFonts w:ascii="Arial" w:hAnsi="Arial" w:cs="Arial"/>
          <w:color w:val="auto"/>
          <w:sz w:val="36"/>
          <w:szCs w:val="36"/>
        </w:rPr>
        <w:t>6 004</w:t>
      </w:r>
      <w:r>
        <w:rPr>
          <w:rFonts w:ascii="Arial" w:hAnsi="Arial" w:cs="Arial"/>
          <w:color w:val="auto"/>
          <w:sz w:val="36"/>
          <w:szCs w:val="36"/>
        </w:rPr>
        <w:t>» чел. (</w:t>
      </w:r>
      <w:r w:rsidR="00757464">
        <w:rPr>
          <w:rFonts w:ascii="Arial" w:hAnsi="Arial" w:cs="Arial"/>
          <w:color w:val="auto"/>
          <w:sz w:val="36"/>
          <w:szCs w:val="36"/>
        </w:rPr>
        <w:t xml:space="preserve">-4 630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757464">
        <w:rPr>
          <w:rFonts w:ascii="Arial" w:hAnsi="Arial" w:cs="Arial"/>
          <w:color w:val="auto"/>
          <w:sz w:val="36"/>
          <w:szCs w:val="36"/>
        </w:rPr>
        <w:t>в АППГ</w:t>
      </w:r>
      <w:r>
        <w:rPr>
          <w:rFonts w:ascii="Arial" w:hAnsi="Arial" w:cs="Arial"/>
          <w:color w:val="auto"/>
          <w:sz w:val="36"/>
          <w:szCs w:val="36"/>
        </w:rPr>
        <w:t>);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Свердловская область – «-</w:t>
      </w:r>
      <w:r w:rsidR="00757464">
        <w:rPr>
          <w:rFonts w:ascii="Arial" w:hAnsi="Arial" w:cs="Arial"/>
          <w:color w:val="auto"/>
          <w:sz w:val="36"/>
          <w:szCs w:val="36"/>
        </w:rPr>
        <w:t>19 233» чел. (</w:t>
      </w:r>
      <w:r>
        <w:rPr>
          <w:rFonts w:ascii="Arial" w:hAnsi="Arial" w:cs="Arial"/>
          <w:color w:val="auto"/>
          <w:sz w:val="36"/>
          <w:szCs w:val="36"/>
        </w:rPr>
        <w:t>-</w:t>
      </w:r>
      <w:r w:rsidR="00757464">
        <w:rPr>
          <w:rFonts w:ascii="Arial" w:hAnsi="Arial" w:cs="Arial"/>
          <w:color w:val="auto"/>
          <w:sz w:val="36"/>
          <w:szCs w:val="36"/>
        </w:rPr>
        <w:t xml:space="preserve">10 263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757464">
        <w:rPr>
          <w:rFonts w:ascii="Arial" w:hAnsi="Arial" w:cs="Arial"/>
          <w:color w:val="auto"/>
          <w:sz w:val="36"/>
          <w:szCs w:val="36"/>
        </w:rPr>
        <w:t>в АППГ</w:t>
      </w:r>
      <w:r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Челябинская область – «-</w:t>
      </w:r>
      <w:r w:rsidR="00757464">
        <w:rPr>
          <w:rFonts w:ascii="Arial" w:hAnsi="Arial" w:cs="Arial"/>
          <w:color w:val="auto"/>
          <w:sz w:val="36"/>
          <w:szCs w:val="36"/>
        </w:rPr>
        <w:t>18 656» чел. (</w:t>
      </w:r>
      <w:r>
        <w:rPr>
          <w:rFonts w:ascii="Arial" w:hAnsi="Arial" w:cs="Arial"/>
          <w:color w:val="auto"/>
          <w:sz w:val="36"/>
          <w:szCs w:val="36"/>
        </w:rPr>
        <w:t>-</w:t>
      </w:r>
      <w:r w:rsidR="00757464">
        <w:rPr>
          <w:rFonts w:ascii="Arial" w:hAnsi="Arial" w:cs="Arial"/>
          <w:color w:val="auto"/>
          <w:sz w:val="36"/>
          <w:szCs w:val="36"/>
        </w:rPr>
        <w:t xml:space="preserve">10 206 </w:t>
      </w:r>
      <w:r w:rsidR="00E322DE">
        <w:rPr>
          <w:rFonts w:ascii="Arial" w:hAnsi="Arial" w:cs="Arial"/>
          <w:color w:val="auto"/>
          <w:sz w:val="36"/>
          <w:szCs w:val="36"/>
        </w:rPr>
        <w:br/>
      </w:r>
      <w:r w:rsidR="00757464">
        <w:rPr>
          <w:rFonts w:ascii="Arial" w:hAnsi="Arial" w:cs="Arial"/>
          <w:color w:val="auto"/>
          <w:sz w:val="36"/>
          <w:szCs w:val="36"/>
        </w:rPr>
        <w:t>в АППГ</w:t>
      </w:r>
      <w:r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Тюменская область – «+</w:t>
      </w:r>
      <w:r w:rsidR="00757464">
        <w:rPr>
          <w:rFonts w:ascii="Arial" w:hAnsi="Arial" w:cs="Arial"/>
          <w:color w:val="auto"/>
          <w:sz w:val="36"/>
          <w:szCs w:val="36"/>
        </w:rPr>
        <w:t>135» чел. (</w:t>
      </w:r>
      <w:r>
        <w:rPr>
          <w:rFonts w:ascii="Arial" w:hAnsi="Arial" w:cs="Arial"/>
          <w:color w:val="auto"/>
          <w:sz w:val="36"/>
          <w:szCs w:val="36"/>
        </w:rPr>
        <w:t>+</w:t>
      </w:r>
      <w:r w:rsidR="00757464">
        <w:rPr>
          <w:rFonts w:ascii="Arial" w:hAnsi="Arial" w:cs="Arial"/>
          <w:color w:val="auto"/>
          <w:sz w:val="36"/>
          <w:szCs w:val="36"/>
        </w:rPr>
        <w:t>3 030 в АППГ</w:t>
      </w:r>
      <w:r>
        <w:rPr>
          <w:rFonts w:ascii="Arial" w:hAnsi="Arial" w:cs="Arial"/>
          <w:color w:val="auto"/>
          <w:sz w:val="36"/>
          <w:szCs w:val="36"/>
        </w:rPr>
        <w:t>);</w:t>
      </w:r>
      <w:r w:rsidRPr="004C3994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ХМАО</w:t>
      </w:r>
      <w:r w:rsidR="00757464">
        <w:rPr>
          <w:rFonts w:ascii="Arial" w:hAnsi="Arial" w:cs="Arial"/>
          <w:color w:val="auto"/>
          <w:sz w:val="36"/>
          <w:szCs w:val="36"/>
        </w:rPr>
        <w:t xml:space="preserve"> – </w:t>
      </w:r>
      <w:r>
        <w:rPr>
          <w:rFonts w:ascii="Arial" w:hAnsi="Arial" w:cs="Arial"/>
          <w:color w:val="auto"/>
          <w:sz w:val="36"/>
          <w:szCs w:val="36"/>
        </w:rPr>
        <w:t>Югра – «+</w:t>
      </w:r>
      <w:r w:rsidR="00757464">
        <w:rPr>
          <w:rFonts w:ascii="Arial" w:hAnsi="Arial" w:cs="Arial"/>
          <w:color w:val="auto"/>
          <w:sz w:val="36"/>
          <w:szCs w:val="36"/>
        </w:rPr>
        <w:t>7 283</w:t>
      </w:r>
      <w:r>
        <w:rPr>
          <w:rFonts w:ascii="Arial" w:hAnsi="Arial" w:cs="Arial"/>
          <w:color w:val="auto"/>
          <w:sz w:val="36"/>
          <w:szCs w:val="36"/>
        </w:rPr>
        <w:t>» чел. (+</w:t>
      </w:r>
      <w:r w:rsidR="00757464">
        <w:rPr>
          <w:rFonts w:ascii="Arial" w:hAnsi="Arial" w:cs="Arial"/>
          <w:color w:val="auto"/>
          <w:sz w:val="36"/>
          <w:szCs w:val="36"/>
        </w:rPr>
        <w:t>9 894 в АППГ</w:t>
      </w:r>
      <w:r>
        <w:rPr>
          <w:rFonts w:ascii="Arial" w:hAnsi="Arial" w:cs="Arial"/>
          <w:color w:val="auto"/>
          <w:sz w:val="36"/>
          <w:szCs w:val="36"/>
        </w:rPr>
        <w:t>);</w:t>
      </w:r>
    </w:p>
    <w:p w:rsidR="008D3B2A" w:rsidRDefault="008D3B2A" w:rsidP="008D3B2A">
      <w:pPr>
        <w:pStyle w:val="a4"/>
        <w:ind w:firstLine="709"/>
        <w:rPr>
          <w:rFonts w:ascii="Arial" w:hAnsi="Arial" w:cs="Arial"/>
          <w:color w:val="auto"/>
          <w:sz w:val="36"/>
          <w:szCs w:val="36"/>
        </w:rPr>
      </w:pPr>
      <w:r w:rsidRPr="004C3994">
        <w:rPr>
          <w:rFonts w:ascii="Arial" w:hAnsi="Arial" w:cs="Arial"/>
          <w:color w:val="auto"/>
          <w:sz w:val="36"/>
          <w:szCs w:val="36"/>
        </w:rPr>
        <w:t xml:space="preserve">ЯНАО – </w:t>
      </w:r>
      <w:r>
        <w:rPr>
          <w:rFonts w:ascii="Arial" w:hAnsi="Arial" w:cs="Arial"/>
          <w:color w:val="auto"/>
          <w:sz w:val="36"/>
          <w:szCs w:val="36"/>
        </w:rPr>
        <w:t>+3 </w:t>
      </w:r>
      <w:r w:rsidR="00757464">
        <w:rPr>
          <w:rFonts w:ascii="Arial" w:hAnsi="Arial" w:cs="Arial"/>
          <w:color w:val="auto"/>
          <w:sz w:val="36"/>
          <w:szCs w:val="36"/>
        </w:rPr>
        <w:t>482 чел. (</w:t>
      </w:r>
      <w:r>
        <w:rPr>
          <w:rFonts w:ascii="Arial" w:hAnsi="Arial" w:cs="Arial"/>
          <w:color w:val="auto"/>
          <w:sz w:val="36"/>
          <w:szCs w:val="36"/>
        </w:rPr>
        <w:t>+</w:t>
      </w:r>
      <w:r w:rsidR="00757464">
        <w:rPr>
          <w:rFonts w:ascii="Arial" w:hAnsi="Arial" w:cs="Arial"/>
          <w:color w:val="auto"/>
          <w:sz w:val="36"/>
          <w:szCs w:val="36"/>
        </w:rPr>
        <w:t>3 925 в АППГ</w:t>
      </w:r>
      <w:r>
        <w:rPr>
          <w:rFonts w:ascii="Arial" w:hAnsi="Arial" w:cs="Arial"/>
          <w:color w:val="auto"/>
          <w:sz w:val="36"/>
          <w:szCs w:val="36"/>
        </w:rPr>
        <w:t>)</w:t>
      </w:r>
      <w:r w:rsidRPr="004C3994">
        <w:rPr>
          <w:rFonts w:ascii="Arial" w:hAnsi="Arial" w:cs="Arial"/>
          <w:color w:val="auto"/>
          <w:sz w:val="36"/>
          <w:szCs w:val="36"/>
        </w:rPr>
        <w:t>.</w:t>
      </w:r>
    </w:p>
    <w:p w:rsidR="005C0373" w:rsidRDefault="005C0373" w:rsidP="005C0373">
      <w:pPr>
        <w:pStyle w:val="a4"/>
        <w:ind w:firstLine="709"/>
        <w:rPr>
          <w:rFonts w:ascii="Arial" w:hAnsi="Arial" w:cs="Arial"/>
          <w:sz w:val="36"/>
          <w:szCs w:val="36"/>
        </w:rPr>
      </w:pPr>
    </w:p>
    <w:p w:rsidR="00C62774" w:rsidRDefault="00C62774" w:rsidP="005C0373">
      <w:pPr>
        <w:pStyle w:val="a4"/>
        <w:ind w:firstLine="709"/>
        <w:rPr>
          <w:rFonts w:ascii="Arial" w:hAnsi="Arial" w:cs="Arial"/>
          <w:sz w:val="36"/>
          <w:szCs w:val="36"/>
        </w:rPr>
      </w:pPr>
    </w:p>
    <w:p w:rsidR="000A6FB1" w:rsidRDefault="000A6FB1" w:rsidP="000A6FB1">
      <w:pPr>
        <w:pStyle w:val="a4"/>
        <w:ind w:firstLine="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sectPr w:rsidR="000A6FB1" w:rsidSect="000426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59" w:rsidRDefault="00D75E59" w:rsidP="001D1838">
      <w:pPr>
        <w:spacing w:after="0" w:line="240" w:lineRule="auto"/>
      </w:pPr>
      <w:r>
        <w:separator/>
      </w:r>
    </w:p>
  </w:endnote>
  <w:endnote w:type="continuationSeparator" w:id="0">
    <w:p w:rsidR="00D75E59" w:rsidRDefault="00D75E59" w:rsidP="001D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59" w:rsidRDefault="00D75E59" w:rsidP="001D1838">
      <w:pPr>
        <w:spacing w:after="0" w:line="240" w:lineRule="auto"/>
      </w:pPr>
      <w:r>
        <w:separator/>
      </w:r>
    </w:p>
  </w:footnote>
  <w:footnote w:type="continuationSeparator" w:id="0">
    <w:p w:rsidR="00D75E59" w:rsidRDefault="00D75E59" w:rsidP="001D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7D" w:rsidRPr="003C117D" w:rsidRDefault="00F52F54">
    <w:pPr>
      <w:pStyle w:val="a5"/>
      <w:jc w:val="center"/>
      <w:rPr>
        <w:sz w:val="28"/>
        <w:szCs w:val="28"/>
      </w:rPr>
    </w:pPr>
    <w:r w:rsidRPr="003C117D">
      <w:rPr>
        <w:sz w:val="28"/>
        <w:szCs w:val="28"/>
      </w:rPr>
      <w:fldChar w:fldCharType="begin"/>
    </w:r>
    <w:r w:rsidR="003C117D" w:rsidRPr="003C117D">
      <w:rPr>
        <w:sz w:val="28"/>
        <w:szCs w:val="28"/>
      </w:rPr>
      <w:instrText xml:space="preserve"> PAGE   \* MERGEFORMAT </w:instrText>
    </w:r>
    <w:r w:rsidRPr="003C117D">
      <w:rPr>
        <w:sz w:val="28"/>
        <w:szCs w:val="28"/>
      </w:rPr>
      <w:fldChar w:fldCharType="separate"/>
    </w:r>
    <w:r w:rsidR="00BA3993">
      <w:rPr>
        <w:noProof/>
        <w:sz w:val="28"/>
        <w:szCs w:val="28"/>
      </w:rPr>
      <w:t>2</w:t>
    </w:r>
    <w:r w:rsidRPr="003C117D">
      <w:rPr>
        <w:sz w:val="28"/>
        <w:szCs w:val="28"/>
      </w:rPr>
      <w:fldChar w:fldCharType="end"/>
    </w:r>
  </w:p>
  <w:p w:rsidR="003C117D" w:rsidRDefault="003C11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FB1"/>
    <w:rsid w:val="00001E86"/>
    <w:rsid w:val="000426D7"/>
    <w:rsid w:val="000A6FB1"/>
    <w:rsid w:val="00190523"/>
    <w:rsid w:val="001A6449"/>
    <w:rsid w:val="001D1838"/>
    <w:rsid w:val="001F2170"/>
    <w:rsid w:val="002233D6"/>
    <w:rsid w:val="00253A07"/>
    <w:rsid w:val="002B0021"/>
    <w:rsid w:val="002B41CB"/>
    <w:rsid w:val="002F6E4D"/>
    <w:rsid w:val="00306EA0"/>
    <w:rsid w:val="003C117D"/>
    <w:rsid w:val="0042582B"/>
    <w:rsid w:val="004B2F97"/>
    <w:rsid w:val="00556767"/>
    <w:rsid w:val="00575971"/>
    <w:rsid w:val="005A1261"/>
    <w:rsid w:val="005B4B38"/>
    <w:rsid w:val="005B598A"/>
    <w:rsid w:val="005C0373"/>
    <w:rsid w:val="00657C44"/>
    <w:rsid w:val="006653C9"/>
    <w:rsid w:val="006C1E58"/>
    <w:rsid w:val="006F26D1"/>
    <w:rsid w:val="006F7244"/>
    <w:rsid w:val="00707A59"/>
    <w:rsid w:val="0071405B"/>
    <w:rsid w:val="00734543"/>
    <w:rsid w:val="00757464"/>
    <w:rsid w:val="00796317"/>
    <w:rsid w:val="007E1A25"/>
    <w:rsid w:val="008877FB"/>
    <w:rsid w:val="008D3B2A"/>
    <w:rsid w:val="008D5A5E"/>
    <w:rsid w:val="008F40F5"/>
    <w:rsid w:val="00971581"/>
    <w:rsid w:val="00983EF4"/>
    <w:rsid w:val="00A41729"/>
    <w:rsid w:val="00A5423B"/>
    <w:rsid w:val="00AA284F"/>
    <w:rsid w:val="00AC027B"/>
    <w:rsid w:val="00AC3D5C"/>
    <w:rsid w:val="00AF69C8"/>
    <w:rsid w:val="00B02CFF"/>
    <w:rsid w:val="00B61FE3"/>
    <w:rsid w:val="00B67A54"/>
    <w:rsid w:val="00B914B0"/>
    <w:rsid w:val="00BA3993"/>
    <w:rsid w:val="00BB1522"/>
    <w:rsid w:val="00BC71E4"/>
    <w:rsid w:val="00BD1091"/>
    <w:rsid w:val="00C62774"/>
    <w:rsid w:val="00CB411A"/>
    <w:rsid w:val="00D372E9"/>
    <w:rsid w:val="00D409B8"/>
    <w:rsid w:val="00D75E59"/>
    <w:rsid w:val="00DD267A"/>
    <w:rsid w:val="00DF53A6"/>
    <w:rsid w:val="00E322DE"/>
    <w:rsid w:val="00E73EE1"/>
    <w:rsid w:val="00F039AA"/>
    <w:rsid w:val="00F230EB"/>
    <w:rsid w:val="00F52F54"/>
    <w:rsid w:val="00F7048F"/>
    <w:rsid w:val="00F9787E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4"/>
    <w:locked/>
    <w:rsid w:val="000A6FB1"/>
    <w:rPr>
      <w:rFonts w:cs="Times New Roman"/>
      <w:color w:val="000000"/>
      <w:sz w:val="28"/>
      <w:szCs w:val="28"/>
    </w:rPr>
  </w:style>
  <w:style w:type="paragraph" w:styleId="a4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3"/>
    <w:qFormat/>
    <w:rsid w:val="000A6FB1"/>
    <w:pPr>
      <w:spacing w:after="0" w:line="240" w:lineRule="auto"/>
      <w:ind w:firstLine="720"/>
      <w:jc w:val="both"/>
    </w:pPr>
    <w:rPr>
      <w:color w:val="000000"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0A6FB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D1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18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D18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18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CherepanovVV</dc:creator>
  <cp:lastModifiedBy>Кравченко</cp:lastModifiedBy>
  <cp:revision>2</cp:revision>
  <cp:lastPrinted>2020-11-29T11:43:00Z</cp:lastPrinted>
  <dcterms:created xsi:type="dcterms:W3CDTF">2021-02-11T10:21:00Z</dcterms:created>
  <dcterms:modified xsi:type="dcterms:W3CDTF">2021-02-11T10:21:00Z</dcterms:modified>
</cp:coreProperties>
</file>