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43" w:rsidRDefault="00D166C0" w:rsidP="00DA7909">
      <w:pPr>
        <w:pStyle w:val="30"/>
        <w:framePr w:w="9734" w:h="14370" w:hRule="exact" w:wrap="none" w:vAnchor="page" w:hAnchor="page" w:x="1321" w:y="1591"/>
        <w:shd w:val="clear" w:color="auto" w:fill="auto"/>
      </w:pPr>
      <w:r>
        <w:t>Доклад на окружное совещание</w:t>
      </w:r>
    </w:p>
    <w:p w:rsidR="00834A43" w:rsidRDefault="00D166C0" w:rsidP="00DA7909">
      <w:pPr>
        <w:pStyle w:val="30"/>
        <w:framePr w:w="9734" w:h="14370" w:hRule="exact" w:wrap="none" w:vAnchor="page" w:hAnchor="page" w:x="1321" w:y="1591"/>
        <w:shd w:val="clear" w:color="auto" w:fill="auto"/>
        <w:spacing w:after="209"/>
      </w:pPr>
      <w:r>
        <w:t>«Об управлении качеством атмосферного воздуха, питьевой воды и</w:t>
      </w:r>
      <w:r>
        <w:br/>
        <w:t>регулировании системы обращения с твердыми коммунальными</w:t>
      </w:r>
      <w:r>
        <w:br/>
        <w:t>отходами; положительная практика решения экологических проблем»</w:t>
      </w:r>
    </w:p>
    <w:p w:rsidR="00834A43" w:rsidRDefault="00D166C0" w:rsidP="00DA7909">
      <w:pPr>
        <w:pStyle w:val="20"/>
        <w:framePr w:w="9734" w:h="14370" w:hRule="exact" w:wrap="none" w:vAnchor="page" w:hAnchor="page" w:x="1321" w:y="1591"/>
        <w:shd w:val="clear" w:color="auto" w:fill="auto"/>
        <w:spacing w:before="0"/>
        <w:ind w:firstLine="800"/>
      </w:pPr>
      <w:r>
        <w:t xml:space="preserve">Общий объем выбросов в атмосферный воздух </w:t>
      </w:r>
      <w:r>
        <w:t>в 2017 году составил 321 тыс. т, из которых почти 60% приходится на автотранспорт.</w:t>
      </w:r>
    </w:p>
    <w:p w:rsidR="00834A43" w:rsidRDefault="00D166C0" w:rsidP="00DA7909">
      <w:pPr>
        <w:pStyle w:val="20"/>
        <w:framePr w:w="9734" w:h="14370" w:hRule="exact" w:wrap="none" w:vAnchor="page" w:hAnchor="page" w:x="1321" w:y="1591"/>
        <w:shd w:val="clear" w:color="auto" w:fill="auto"/>
        <w:spacing w:before="0"/>
        <w:ind w:firstLine="800"/>
      </w:pPr>
      <w:r>
        <w:t xml:space="preserve">По данным </w:t>
      </w:r>
      <w:proofErr w:type="spellStart"/>
      <w:r>
        <w:t>Тюменьстата</w:t>
      </w:r>
      <w:proofErr w:type="spellEnd"/>
      <w:r>
        <w:t>, в 2017 году стационарными источниками выброшено 137.5 тыс. т загрязняющих веществ (120% к уровню 2016 года). От автотранспорта в атмосферный воздух по</w:t>
      </w:r>
      <w:r>
        <w:t>ступило 184 тыс. т загрязняющих веществ (103% к уровню 2016 года).</w:t>
      </w:r>
    </w:p>
    <w:p w:rsidR="00834A43" w:rsidRDefault="00D166C0" w:rsidP="00DA7909">
      <w:pPr>
        <w:pStyle w:val="20"/>
        <w:framePr w:w="9734" w:h="14370" w:hRule="exact" w:wrap="none" w:vAnchor="page" w:hAnchor="page" w:x="1321" w:y="1591"/>
        <w:shd w:val="clear" w:color="auto" w:fill="auto"/>
        <w:spacing w:before="0"/>
        <w:ind w:firstLine="800"/>
      </w:pPr>
      <w:r>
        <w:t xml:space="preserve">Важно отметить, </w:t>
      </w:r>
      <w:proofErr w:type="gramStart"/>
      <w:r>
        <w:t>что</w:t>
      </w:r>
      <w:proofErr w:type="gramEnd"/>
      <w:r>
        <w:t xml:space="preserve"> несмотря на рост объемов выбросов качество атмосферного воздуха не ухудшилось.</w:t>
      </w:r>
    </w:p>
    <w:p w:rsidR="00834A43" w:rsidRDefault="00D166C0" w:rsidP="00DA7909">
      <w:pPr>
        <w:pStyle w:val="20"/>
        <w:framePr w:w="9734" w:h="14370" w:hRule="exact" w:wrap="none" w:vAnchor="page" w:hAnchor="page" w:x="1321" w:y="1591"/>
        <w:shd w:val="clear" w:color="auto" w:fill="auto"/>
        <w:spacing w:before="0"/>
        <w:ind w:firstLine="800"/>
      </w:pPr>
      <w:r>
        <w:t xml:space="preserve">По материалам наблюдений Росгидромета в </w:t>
      </w:r>
      <w:proofErr w:type="gramStart"/>
      <w:r>
        <w:t>городе</w:t>
      </w:r>
      <w:proofErr w:type="gramEnd"/>
      <w:r>
        <w:t xml:space="preserve"> Тюмени, где проживает более 50% населения о</w:t>
      </w:r>
      <w:r>
        <w:t>бласти, уровень загрязнения воздуха в 2017 году оценивался как низкий, индекс загрязнения атмосферы, как и в 2016 году, составил 4. В целом, за последние 5 лет индекс загрязнения атмосферы снизился с 7 «Высокий уровень загрязнения» до 4 «Низкий уровень заг</w:t>
      </w:r>
      <w:r>
        <w:t>рязнения». Если проанализировать более долгосрочную динамику, то с 2008 по 2017 годы индекс загрязнения атмосферы сократился в 5 раз, а в 2010 году областной центр был исключен из списка городов с высоким уровнем загрязнения.</w:t>
      </w:r>
    </w:p>
    <w:p w:rsidR="00834A43" w:rsidRDefault="00D166C0" w:rsidP="00DA7909">
      <w:pPr>
        <w:pStyle w:val="20"/>
        <w:framePr w:w="9734" w:h="14370" w:hRule="exact" w:wrap="none" w:vAnchor="page" w:hAnchor="page" w:x="1321" w:y="1591"/>
        <w:shd w:val="clear" w:color="auto" w:fill="auto"/>
        <w:spacing w:before="0"/>
        <w:ind w:firstLine="800"/>
      </w:pPr>
      <w:r>
        <w:t>В городе Тобольске, который яв</w:t>
      </w:r>
      <w:r>
        <w:t>ляется крупным промышленным центром, индекс загрязнения атмосферы оставался на низком уровне и, как и в 2016 году, составил 3.</w:t>
      </w:r>
    </w:p>
    <w:p w:rsidR="00834A43" w:rsidRDefault="00D166C0" w:rsidP="00DA7909">
      <w:pPr>
        <w:pStyle w:val="20"/>
        <w:framePr w:w="9734" w:h="14370" w:hRule="exact" w:wrap="none" w:vAnchor="page" w:hAnchor="page" w:x="1321" w:y="1591"/>
        <w:shd w:val="clear" w:color="auto" w:fill="auto"/>
        <w:tabs>
          <w:tab w:val="left" w:pos="6528"/>
        </w:tabs>
        <w:spacing w:before="0"/>
        <w:ind w:firstLine="800"/>
      </w:pPr>
      <w:r>
        <w:t xml:space="preserve">Учитывая, что основной вклад в загрязнение атмосферного воздуха вносит автотранспорт, в </w:t>
      </w:r>
      <w:proofErr w:type="gramStart"/>
      <w:r>
        <w:t>рамках</w:t>
      </w:r>
      <w:proofErr w:type="gramEnd"/>
      <w:r>
        <w:t xml:space="preserve"> областной</w:t>
      </w:r>
      <w:r w:rsidR="00DA7909">
        <w:t xml:space="preserve"> </w:t>
      </w:r>
      <w:r>
        <w:t>программы «Развитие</w:t>
      </w:r>
    </w:p>
    <w:p w:rsidR="00834A43" w:rsidRDefault="00D166C0" w:rsidP="00DA7909">
      <w:pPr>
        <w:pStyle w:val="20"/>
        <w:framePr w:w="9734" w:h="14370" w:hRule="exact" w:wrap="none" w:vAnchor="page" w:hAnchor="page" w:x="1321" w:y="1591"/>
        <w:shd w:val="clear" w:color="auto" w:fill="auto"/>
        <w:spacing w:before="0"/>
      </w:pPr>
      <w:r>
        <w:t>тран</w:t>
      </w:r>
      <w:r>
        <w:t>спортной инфраструктуры» реализуется проект по созданию Тюменской кольцевой автомобильной дороги, план по созданию магистралей непрерывного движения и другие мероприятия, направленные на улучшение экологической обстановки и снижение воздействия вредных выб</w:t>
      </w:r>
      <w:r>
        <w:t>росов транспорта.</w:t>
      </w:r>
    </w:p>
    <w:p w:rsidR="00834A43" w:rsidRDefault="00D166C0" w:rsidP="00DA7909">
      <w:pPr>
        <w:pStyle w:val="20"/>
        <w:framePr w:w="9734" w:h="14370" w:hRule="exact" w:wrap="none" w:vAnchor="page" w:hAnchor="page" w:x="1321" w:y="1591"/>
        <w:shd w:val="clear" w:color="auto" w:fill="auto"/>
        <w:spacing w:before="0"/>
        <w:ind w:firstLine="800"/>
      </w:pPr>
      <w:r>
        <w:t xml:space="preserve">Большое внимание уделяется развитию экологических видов транспорта. Ежегодно более 450 автотранспортных средств переоборудуются для работы на газомоторном топливе. На сегодняшний день на маршрутах регулярных перевозок эксплуатируется 309 </w:t>
      </w:r>
      <w:r>
        <w:t>автобусов с газомоторным оборудованием.</w:t>
      </w:r>
    </w:p>
    <w:p w:rsidR="00834A43" w:rsidRDefault="00D166C0" w:rsidP="00DA7909">
      <w:pPr>
        <w:pStyle w:val="20"/>
        <w:framePr w:w="9734" w:h="14370" w:hRule="exact" w:wrap="none" w:vAnchor="page" w:hAnchor="page" w:x="1321" w:y="1591"/>
        <w:shd w:val="clear" w:color="auto" w:fill="auto"/>
        <w:spacing w:before="0"/>
        <w:ind w:firstLine="800"/>
      </w:pPr>
      <w:r>
        <w:t>Способствует снижению количества выбросов в атмосферу и реализация программы газификации. За три предыдущих года построено 638 километров газораспределительных сетей.</w:t>
      </w:r>
    </w:p>
    <w:p w:rsidR="00834A43" w:rsidRDefault="00D166C0" w:rsidP="00DA7909">
      <w:pPr>
        <w:pStyle w:val="20"/>
        <w:framePr w:w="9734" w:h="14370" w:hRule="exact" w:wrap="none" w:vAnchor="page" w:hAnchor="page" w:x="1321" w:y="1591"/>
        <w:shd w:val="clear" w:color="auto" w:fill="auto"/>
        <w:spacing w:before="0"/>
        <w:ind w:firstLine="800"/>
      </w:pPr>
      <w:r>
        <w:t>Ряд работ в области снижения антропогенной нагруз</w:t>
      </w:r>
      <w:r>
        <w:t xml:space="preserve">ки на атмосферный воздух осуществляется в </w:t>
      </w:r>
      <w:proofErr w:type="gramStart"/>
      <w:r>
        <w:t>рамках</w:t>
      </w:r>
      <w:proofErr w:type="gramEnd"/>
      <w:r>
        <w:t xml:space="preserve"> мероприятий по утилизации попутного</w:t>
      </w:r>
    </w:p>
    <w:p w:rsidR="00834A43" w:rsidRDefault="00834A43">
      <w:pPr>
        <w:rPr>
          <w:sz w:val="2"/>
          <w:szCs w:val="2"/>
        </w:rPr>
        <w:sectPr w:rsidR="00834A4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4A43" w:rsidRDefault="00D166C0" w:rsidP="00DA7909">
      <w:pPr>
        <w:pStyle w:val="20"/>
        <w:framePr w:w="9754" w:h="14648" w:hRule="exact" w:wrap="none" w:vAnchor="page" w:hAnchor="page" w:x="1411" w:y="1561"/>
        <w:shd w:val="clear" w:color="auto" w:fill="auto"/>
        <w:spacing w:before="0" w:after="308" w:line="355" w:lineRule="exact"/>
      </w:pPr>
      <w:r>
        <w:lastRenderedPageBreak/>
        <w:t>нефтяного газа посредством выработки электроэнергии на газовых электростанциях непосредственно на месторождениях.</w:t>
      </w:r>
    </w:p>
    <w:p w:rsidR="00834A43" w:rsidRDefault="00D166C0" w:rsidP="00DA7909">
      <w:pPr>
        <w:pStyle w:val="20"/>
        <w:framePr w:w="9754" w:h="14648" w:hRule="exact" w:wrap="none" w:vAnchor="page" w:hAnchor="page" w:x="1411" w:y="1561"/>
        <w:shd w:val="clear" w:color="auto" w:fill="auto"/>
        <w:spacing w:before="0"/>
        <w:ind w:firstLine="800"/>
      </w:pPr>
      <w:r>
        <w:t>В части вопросов, касающихся качества</w:t>
      </w:r>
      <w:r>
        <w:t xml:space="preserve"> воды, ситуация следующая. В настоящее время основными источниками водоснабжения являются поверхностные водные объекты, удовлетворяющие практически 85% потребности региона в воде.</w:t>
      </w:r>
    </w:p>
    <w:p w:rsidR="00834A43" w:rsidRDefault="00D166C0" w:rsidP="00DA7909">
      <w:pPr>
        <w:pStyle w:val="20"/>
        <w:framePr w:w="9754" w:h="14648" w:hRule="exact" w:wrap="none" w:vAnchor="page" w:hAnchor="page" w:x="1411" w:y="1561"/>
        <w:shd w:val="clear" w:color="auto" w:fill="auto"/>
        <w:spacing w:before="0"/>
        <w:ind w:firstLine="800"/>
      </w:pPr>
      <w:r>
        <w:t>В целом качество воды в водных объектах остается в пределах 4 класса «грязна</w:t>
      </w:r>
      <w:r>
        <w:t>я». По крупным рекам, являющимся транзитными, качество воды формируется на территориях регионов, расположенных выше по течению (Свердловская, Курганская, Омская области и Республика Казахстан), и в границах Тюменской области его ухудшения не наблюдается. К</w:t>
      </w:r>
      <w:r>
        <w:t>ритическими показателями загрязнения являются марганец и железо, высокое содержание которых обусловлено природным качеством поверхностных вод.</w:t>
      </w:r>
    </w:p>
    <w:p w:rsidR="00834A43" w:rsidRDefault="00D166C0" w:rsidP="00DA7909">
      <w:pPr>
        <w:pStyle w:val="20"/>
        <w:framePr w:w="9754" w:h="14648" w:hRule="exact" w:wrap="none" w:vAnchor="page" w:hAnchor="page" w:x="1411" w:y="1561"/>
        <w:shd w:val="clear" w:color="auto" w:fill="auto"/>
        <w:spacing w:before="0"/>
        <w:ind w:firstLine="800"/>
      </w:pPr>
      <w:r>
        <w:t xml:space="preserve">Общий забор воды из природных водных объектов в 2017 году составил практически 373 млн. м3, использовано пресной </w:t>
      </w:r>
      <w:r>
        <w:t xml:space="preserve">воды - 357,8 </w:t>
      </w:r>
      <w:proofErr w:type="spellStart"/>
      <w:proofErr w:type="gramStart"/>
      <w:r>
        <w:t>млн</w:t>
      </w:r>
      <w:proofErr w:type="spellEnd"/>
      <w:proofErr w:type="gramEnd"/>
      <w:r>
        <w:t xml:space="preserve"> м3, в т.ч. на питьевые и хозяйственно-бытовые нужды - 67,23 млн. м3.</w:t>
      </w:r>
    </w:p>
    <w:p w:rsidR="00834A43" w:rsidRDefault="00D166C0" w:rsidP="00DA7909">
      <w:pPr>
        <w:pStyle w:val="20"/>
        <w:framePr w:w="9754" w:h="14648" w:hRule="exact" w:wrap="none" w:vAnchor="page" w:hAnchor="page" w:x="1411" w:y="1561"/>
        <w:shd w:val="clear" w:color="auto" w:fill="auto"/>
        <w:spacing w:before="0"/>
        <w:ind w:firstLine="800"/>
      </w:pPr>
      <w:r>
        <w:t>Общий объем сброса сточной воды в поверхностные водные объекты составил 315 миллионов кубометров, из них 84 миллиона кубометров сточных вод подлежат дополнительной очистк</w:t>
      </w:r>
      <w:r>
        <w:t>е до установленных нормативов. Свыше 76 % общего объема сброса недостаточно очищенных сточных вод сбрасываются предприятиями жилищно-коммунального хозяйства.</w:t>
      </w:r>
    </w:p>
    <w:p w:rsidR="00834A43" w:rsidRDefault="00D166C0" w:rsidP="00DA7909">
      <w:pPr>
        <w:pStyle w:val="20"/>
        <w:framePr w:w="9754" w:h="14648" w:hRule="exact" w:wrap="none" w:vAnchor="page" w:hAnchor="page" w:x="1411" w:y="1561"/>
        <w:shd w:val="clear" w:color="auto" w:fill="auto"/>
        <w:spacing w:before="0"/>
        <w:ind w:firstLine="800"/>
      </w:pPr>
      <w:r>
        <w:t>В области действует 64 канализационных очистных сооружения, общая производственная мощность которы</w:t>
      </w:r>
      <w:r>
        <w:t>х составляет 160 миллионов кубометров в год. В настоящее время проблемным вопросом является эксплуатация морально устаревшего оборудования по очистке сточных вод. Затраты на модернизацию канализационных очистных сооружений предприятиями Тюменской области в</w:t>
      </w:r>
      <w:r>
        <w:t xml:space="preserve"> 2017 году составили 3,3 миллиарда рублей.</w:t>
      </w:r>
    </w:p>
    <w:p w:rsidR="00834A43" w:rsidRDefault="00D166C0" w:rsidP="00DA7909">
      <w:pPr>
        <w:pStyle w:val="20"/>
        <w:framePr w:w="9754" w:h="14648" w:hRule="exact" w:wrap="none" w:vAnchor="page" w:hAnchor="page" w:x="1411" w:y="1561"/>
        <w:shd w:val="clear" w:color="auto" w:fill="auto"/>
        <w:tabs>
          <w:tab w:val="left" w:pos="8818"/>
        </w:tabs>
        <w:spacing w:before="0"/>
        <w:ind w:firstLine="800"/>
      </w:pPr>
      <w:r>
        <w:t xml:space="preserve">По данным управления </w:t>
      </w:r>
      <w:proofErr w:type="spellStart"/>
      <w:r>
        <w:t>Роспотребнадзора</w:t>
      </w:r>
      <w:proofErr w:type="spellEnd"/>
      <w:r>
        <w:t xml:space="preserve"> по Тюменской области 87,3% населения региона обеспечено питьевой водой, отвечающей требованиям безопасности. </w:t>
      </w:r>
      <w:proofErr w:type="spellStart"/>
      <w:r>
        <w:t>Среднероссийский</w:t>
      </w:r>
      <w:proofErr w:type="spellEnd"/>
      <w:r>
        <w:t xml:space="preserve"> показатель 2017 года -</w:t>
      </w:r>
      <w:r>
        <w:tab/>
        <w:t>91,5%.</w:t>
      </w:r>
    </w:p>
    <w:p w:rsidR="00834A43" w:rsidRDefault="00D166C0" w:rsidP="00DA7909">
      <w:pPr>
        <w:pStyle w:val="20"/>
        <w:framePr w:w="9754" w:h="14648" w:hRule="exact" w:wrap="none" w:vAnchor="page" w:hAnchor="page" w:x="1411" w:y="1561"/>
        <w:shd w:val="clear" w:color="auto" w:fill="auto"/>
        <w:spacing w:before="0"/>
      </w:pPr>
      <w:r>
        <w:t>Обеспеченность насе</w:t>
      </w:r>
      <w:r>
        <w:t>ления Тюменской области доброкачественной питьевой водой с 2005 года увеличилась почти на 11% (76,8% - 2005 год, 87,3 % - 2017 год).</w:t>
      </w:r>
    </w:p>
    <w:p w:rsidR="00834A43" w:rsidRDefault="00D166C0" w:rsidP="00DA7909">
      <w:pPr>
        <w:pStyle w:val="20"/>
        <w:framePr w:w="9754" w:h="14648" w:hRule="exact" w:wrap="none" w:vAnchor="page" w:hAnchor="page" w:x="1411" w:y="1561"/>
        <w:shd w:val="clear" w:color="auto" w:fill="auto"/>
        <w:spacing w:before="0"/>
        <w:ind w:firstLine="800"/>
      </w:pPr>
      <w:r>
        <w:t>Работа по развитию систем водоснабжения и водоотведения, в том числе по обеспечению населения водой питьевого качества в не</w:t>
      </w:r>
      <w:r>
        <w:t xml:space="preserve">обходимом объеме, ведется в системном режиме. За период времени с 1996 года по текущий год показатель по доле населения, обеспеченного чистой водой, вырос с 40% до 88,2% (ожидаемая оценка </w:t>
      </w:r>
      <w:proofErr w:type="gramStart"/>
      <w:r>
        <w:t>на конец</w:t>
      </w:r>
      <w:proofErr w:type="gramEnd"/>
      <w:r>
        <w:t xml:space="preserve"> 2018 года).</w:t>
      </w:r>
    </w:p>
    <w:p w:rsidR="00834A43" w:rsidRDefault="00D166C0" w:rsidP="00DA7909">
      <w:pPr>
        <w:pStyle w:val="20"/>
        <w:framePr w:w="9754" w:h="14648" w:hRule="exact" w:wrap="none" w:vAnchor="page" w:hAnchor="page" w:x="1411" w:y="1561"/>
        <w:shd w:val="clear" w:color="auto" w:fill="auto"/>
        <w:spacing w:before="0"/>
        <w:ind w:firstLine="800"/>
      </w:pPr>
      <w:r>
        <w:t>В рамках перевода существующих систем водоснабж</w:t>
      </w:r>
      <w:r>
        <w:t xml:space="preserve">ения из поверхностных водных объектов на использование более защищенных источников на завершающей стадии находятся геологоразведочные работы </w:t>
      </w:r>
      <w:proofErr w:type="gramStart"/>
      <w:r>
        <w:t>по</w:t>
      </w:r>
      <w:proofErr w:type="gramEnd"/>
    </w:p>
    <w:p w:rsidR="00834A43" w:rsidRDefault="00834A43">
      <w:pPr>
        <w:rPr>
          <w:sz w:val="2"/>
          <w:szCs w:val="2"/>
        </w:rPr>
        <w:sectPr w:rsidR="00834A4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4A43" w:rsidRDefault="00D166C0" w:rsidP="00DA7909">
      <w:pPr>
        <w:pStyle w:val="20"/>
        <w:framePr w:w="9744" w:h="14308" w:hRule="exact" w:wrap="none" w:vAnchor="page" w:hAnchor="page" w:x="1651" w:y="1396"/>
        <w:shd w:val="clear" w:color="auto" w:fill="auto"/>
        <w:spacing w:before="0"/>
      </w:pPr>
      <w:r>
        <w:lastRenderedPageBreak/>
        <w:t>поиску подземных источников водоснабжения для обеспечения потребности всех районов.</w:t>
      </w:r>
    </w:p>
    <w:p w:rsidR="00834A43" w:rsidRDefault="00D166C0" w:rsidP="00DA7909">
      <w:pPr>
        <w:pStyle w:val="20"/>
        <w:framePr w:w="9744" w:h="14308" w:hRule="exact" w:wrap="none" w:vAnchor="page" w:hAnchor="page" w:x="1651" w:y="1396"/>
        <w:shd w:val="clear" w:color="auto" w:fill="auto"/>
        <w:spacing w:before="0"/>
        <w:ind w:firstLine="820"/>
      </w:pPr>
      <w:r>
        <w:t xml:space="preserve">Решение </w:t>
      </w:r>
      <w:r>
        <w:t xml:space="preserve">вопроса перевода городов Тюмень и Тобольск на подземные источники предусмотрено в </w:t>
      </w:r>
      <w:proofErr w:type="gramStart"/>
      <w:r>
        <w:t>рамках</w:t>
      </w:r>
      <w:proofErr w:type="gramEnd"/>
      <w:r>
        <w:t xml:space="preserve"> заключенных концессионных соглашений со сроками реализации в 2023 и 2018 годах соответственно.</w:t>
      </w:r>
    </w:p>
    <w:p w:rsidR="00834A43" w:rsidRDefault="00D166C0" w:rsidP="00DA7909">
      <w:pPr>
        <w:pStyle w:val="20"/>
        <w:framePr w:w="9744" w:h="14308" w:hRule="exact" w:wrap="none" w:vAnchor="page" w:hAnchor="page" w:x="1651" w:y="1396"/>
        <w:shd w:val="clear" w:color="auto" w:fill="auto"/>
        <w:spacing w:before="0"/>
        <w:ind w:firstLine="820"/>
      </w:pPr>
      <w:r>
        <w:t>Кроме этого, для снижения негативного воздействия на подземные источники</w:t>
      </w:r>
      <w:r>
        <w:t xml:space="preserve"> водоснабжения ведется планомерная работа по ликвидации неиспользуемых аварийных водозаборных скважин. За 12 лет ликвидировано 657 скважин.</w:t>
      </w:r>
    </w:p>
    <w:p w:rsidR="00834A43" w:rsidRDefault="00D166C0" w:rsidP="00DA7909">
      <w:pPr>
        <w:pStyle w:val="20"/>
        <w:framePr w:w="9744" w:h="14308" w:hRule="exact" w:wrap="none" w:vAnchor="page" w:hAnchor="page" w:x="1651" w:y="1396"/>
        <w:shd w:val="clear" w:color="auto" w:fill="auto"/>
        <w:spacing w:before="0" w:after="300"/>
        <w:ind w:firstLine="820"/>
      </w:pPr>
      <w:r>
        <w:t xml:space="preserve">Для предотвращения загрязнения окружающей среды сточными водами и, соответственно, снижения воздействия на здоровье </w:t>
      </w:r>
      <w:r>
        <w:t>населения осуществляется работа по проектированию и строительству канализационных очистных сооружений. В 2018 году будет завершено строительство двух канализационных очистных сооружений. Запланирована корректировка проектной документации по пяти и реконстр</w:t>
      </w:r>
      <w:r>
        <w:t xml:space="preserve">укция одних канализационных очистных сооружений. Работы ведутся с учетом современных технологий очистки стоков и оборудования, позволяющих повысить качество очистки, снизить сроки строительства и эксплуатационные расходы в </w:t>
      </w:r>
      <w:proofErr w:type="gramStart"/>
      <w:r>
        <w:t>дальнейшем</w:t>
      </w:r>
      <w:proofErr w:type="gramEnd"/>
      <w:r>
        <w:t>.</w:t>
      </w:r>
    </w:p>
    <w:p w:rsidR="00834A43" w:rsidRDefault="00D166C0" w:rsidP="00DA7909">
      <w:pPr>
        <w:pStyle w:val="20"/>
        <w:framePr w:w="9744" w:h="14308" w:hRule="exact" w:wrap="none" w:vAnchor="page" w:hAnchor="page" w:x="1651" w:y="1396"/>
        <w:shd w:val="clear" w:color="auto" w:fill="auto"/>
        <w:spacing w:before="0"/>
        <w:ind w:firstLine="820"/>
      </w:pPr>
      <w:r>
        <w:t xml:space="preserve">В силу значительного </w:t>
      </w:r>
      <w:r>
        <w:t>влияния на состояние экологической безопасности региона уделяется существенное внимание решению вопросов обращения с отходами, которых образуется более трех миллионов тонн в год. Около 1,8 млн. тонн отходов перерабатывается в продукцию и обезвреживается. Д</w:t>
      </w:r>
      <w:r>
        <w:t>анными направлениями работы занимается 21 специализированное предприятие региона.</w:t>
      </w:r>
    </w:p>
    <w:p w:rsidR="00834A43" w:rsidRDefault="00D166C0" w:rsidP="00DA7909">
      <w:pPr>
        <w:pStyle w:val="20"/>
        <w:framePr w:w="9744" w:h="14308" w:hRule="exact" w:wrap="none" w:vAnchor="page" w:hAnchor="page" w:x="1651" w:y="1396"/>
        <w:shd w:val="clear" w:color="auto" w:fill="auto"/>
        <w:spacing w:before="0"/>
        <w:ind w:firstLine="820"/>
      </w:pPr>
      <w:r>
        <w:t xml:space="preserve">На захоронение на полигонах идет около 1,2 млн. тонн в год. На сегодняшний день действует 20 лицензированных полигонов ТБО (почти в </w:t>
      </w:r>
      <w:proofErr w:type="gramStart"/>
      <w:r>
        <w:t>каждом</w:t>
      </w:r>
      <w:proofErr w:type="gramEnd"/>
      <w:r>
        <w:t xml:space="preserve"> муниципальном образовании), готовит</w:t>
      </w:r>
      <w:r>
        <w:t>ся к эксплуатации еще 1 полигон. Транспортированием отходов занимаются более 250 лицензированных предприятий.</w:t>
      </w:r>
    </w:p>
    <w:p w:rsidR="00834A43" w:rsidRDefault="00D166C0" w:rsidP="00DA7909">
      <w:pPr>
        <w:pStyle w:val="20"/>
        <w:framePr w:w="9744" w:h="14308" w:hRule="exact" w:wrap="none" w:vAnchor="page" w:hAnchor="page" w:x="1651" w:y="1396"/>
        <w:shd w:val="clear" w:color="auto" w:fill="auto"/>
        <w:spacing w:before="0"/>
        <w:ind w:firstLine="820"/>
      </w:pPr>
      <w:r>
        <w:t>В области имеются санкционированные и несанкционированные свалки, общее количество которых на 1 января 2018 года составило 567 шт.</w:t>
      </w:r>
    </w:p>
    <w:p w:rsidR="00834A43" w:rsidRDefault="00D166C0" w:rsidP="00DA7909">
      <w:pPr>
        <w:pStyle w:val="20"/>
        <w:framePr w:w="9744" w:h="14308" w:hRule="exact" w:wrap="none" w:vAnchor="page" w:hAnchor="page" w:x="1651" w:y="1396"/>
        <w:shd w:val="clear" w:color="auto" w:fill="auto"/>
        <w:spacing w:before="0"/>
        <w:ind w:firstLine="820"/>
      </w:pPr>
      <w:r>
        <w:t>В рамках реализ</w:t>
      </w:r>
      <w:r>
        <w:t xml:space="preserve">ации концепции по обращению с отходами, за счет частных инвестиций, осуществляется создание системы коммунальной инфраструктуры, состоящей из мусоросортировочных заводов в городах Тюмень, Тобольск и </w:t>
      </w:r>
      <w:proofErr w:type="spellStart"/>
      <w:r>
        <w:t>Ишимском</w:t>
      </w:r>
      <w:proofErr w:type="spellEnd"/>
      <w:r>
        <w:t xml:space="preserve"> районе, а также мусороперегрузочной станции в го</w:t>
      </w:r>
      <w:r>
        <w:t xml:space="preserve">роде Ялуторовске (срок Концессионного соглашения — 29 лет, стоимость создания системы — 2,5 млрд. </w:t>
      </w:r>
      <w:proofErr w:type="spellStart"/>
      <w:r>
        <w:t>руб</w:t>
      </w:r>
      <w:proofErr w:type="spellEnd"/>
      <w:r>
        <w:t>).</w:t>
      </w:r>
    </w:p>
    <w:p w:rsidR="00834A43" w:rsidRDefault="00D166C0" w:rsidP="00DA7909">
      <w:pPr>
        <w:pStyle w:val="20"/>
        <w:framePr w:w="9744" w:h="14308" w:hRule="exact" w:wrap="none" w:vAnchor="page" w:hAnchor="page" w:x="1651" w:y="1396"/>
        <w:shd w:val="clear" w:color="auto" w:fill="auto"/>
        <w:spacing w:before="0"/>
        <w:ind w:firstLine="820"/>
      </w:pPr>
      <w:r>
        <w:t>Данная инфраструктура позволит отсортировать для дальнейшей утилизации (вторичного использования) не менее 41% общей массы твердых коммунальных отходов.</w:t>
      </w:r>
    </w:p>
    <w:p w:rsidR="00834A43" w:rsidRDefault="00834A43">
      <w:pPr>
        <w:rPr>
          <w:sz w:val="2"/>
          <w:szCs w:val="2"/>
        </w:rPr>
        <w:sectPr w:rsidR="00834A4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4A43" w:rsidRDefault="00D166C0" w:rsidP="00DA7909">
      <w:pPr>
        <w:pStyle w:val="20"/>
        <w:framePr w:w="9749" w:h="14653" w:hRule="exact" w:wrap="none" w:vAnchor="page" w:hAnchor="page" w:x="1441" w:y="1486"/>
        <w:shd w:val="clear" w:color="auto" w:fill="auto"/>
        <w:spacing w:before="0"/>
        <w:ind w:firstLine="820"/>
      </w:pPr>
      <w:r>
        <w:lastRenderedPageBreak/>
        <w:t xml:space="preserve">В августе текущего года введен в эксплуатацию мусоросортировочный завод в городе Тюмени. Идет подготовка к строительству мусоросортировочных заводов в </w:t>
      </w:r>
      <w:proofErr w:type="gramStart"/>
      <w:r>
        <w:t>городе</w:t>
      </w:r>
      <w:proofErr w:type="gramEnd"/>
      <w:r>
        <w:t xml:space="preserve"> Тобольске и в </w:t>
      </w:r>
      <w:proofErr w:type="spellStart"/>
      <w:r>
        <w:t>Ишимском</w:t>
      </w:r>
      <w:proofErr w:type="spellEnd"/>
      <w:r>
        <w:t xml:space="preserve"> районе.</w:t>
      </w:r>
    </w:p>
    <w:p w:rsidR="00834A43" w:rsidRDefault="00D166C0" w:rsidP="00DA7909">
      <w:pPr>
        <w:pStyle w:val="20"/>
        <w:framePr w:w="9749" w:h="14653" w:hRule="exact" w:wrap="none" w:vAnchor="page" w:hAnchor="page" w:x="1441" w:y="1486"/>
        <w:shd w:val="clear" w:color="auto" w:fill="auto"/>
        <w:spacing w:before="0"/>
        <w:ind w:firstLine="820"/>
      </w:pPr>
      <w:r>
        <w:t xml:space="preserve">В области успешно функционирует механизм </w:t>
      </w:r>
      <w:proofErr w:type="spellStart"/>
      <w:r>
        <w:t>софин</w:t>
      </w:r>
      <w:r>
        <w:t>ансирования</w:t>
      </w:r>
      <w:proofErr w:type="spellEnd"/>
      <w:r>
        <w:t xml:space="preserve"> расходов органов местного самоуправления на ликвидацию свалок. В период с 2012 по настоящее время за счет бюджета было ликвидировано 170 свалок твердых коммунальных отходов на общей площади около 153 га.</w:t>
      </w:r>
    </w:p>
    <w:p w:rsidR="00834A43" w:rsidRDefault="00D166C0" w:rsidP="00DA7909">
      <w:pPr>
        <w:pStyle w:val="20"/>
        <w:framePr w:w="9749" w:h="14653" w:hRule="exact" w:wrap="none" w:vAnchor="page" w:hAnchor="page" w:x="1441" w:y="1486"/>
        <w:shd w:val="clear" w:color="auto" w:fill="auto"/>
        <w:spacing w:before="0"/>
        <w:ind w:firstLine="820"/>
      </w:pPr>
      <w:r>
        <w:t>В проект паспорта федерального приоритет</w:t>
      </w:r>
      <w:r>
        <w:t xml:space="preserve">ного проекта «Чистая страна» национального проекта «Экология» Министерством природных ресурсов и экологии Российской Федерации в рамках мероприятия по ликвидации объектов накопленного экологического вреда включена рекультивация свалки в </w:t>
      </w:r>
      <w:proofErr w:type="spellStart"/>
      <w:r>
        <w:t>д</w:t>
      </w:r>
      <w:proofErr w:type="spellEnd"/>
      <w:r>
        <w:t xml:space="preserve">, </w:t>
      </w:r>
      <w:proofErr w:type="spellStart"/>
      <w:r>
        <w:t>Посохово</w:t>
      </w:r>
      <w:proofErr w:type="spellEnd"/>
      <w:r>
        <w:t xml:space="preserve"> Тюменск</w:t>
      </w:r>
      <w:r>
        <w:t>ого района.</w:t>
      </w:r>
    </w:p>
    <w:p w:rsidR="00834A43" w:rsidRDefault="00D166C0" w:rsidP="00DA7909">
      <w:pPr>
        <w:pStyle w:val="20"/>
        <w:framePr w:w="9749" w:h="14653" w:hRule="exact" w:wrap="none" w:vAnchor="page" w:hAnchor="page" w:x="1441" w:y="1486"/>
        <w:shd w:val="clear" w:color="auto" w:fill="auto"/>
        <w:spacing w:before="0"/>
        <w:ind w:firstLine="820"/>
      </w:pPr>
      <w:r>
        <w:t xml:space="preserve">В связи с созданием системы коммунальной инфраструктуры — трех мусоросортировочных заводов в г. Тюмени, г. Тобольске, </w:t>
      </w:r>
      <w:proofErr w:type="spellStart"/>
      <w:r>
        <w:t>Ишимском</w:t>
      </w:r>
      <w:proofErr w:type="spellEnd"/>
      <w:r>
        <w:t xml:space="preserve"> районе и мусороперегрузочной станции в г. Ялуторовске, при формировании паспорта национального проекта «Экология» Тюм</w:t>
      </w:r>
      <w:r>
        <w:t>енская область выразила готовность участия в федеральном приоритетном проекте «Строительство объектов по сортировке и переработке ТКО». Помимо этого, в проект паспорта данного приоритетного проекта предложено включение строительства межрегиональных объекто</w:t>
      </w:r>
      <w:r>
        <w:t xml:space="preserve">в по переработке определенных видов отсортированных отходов, участие в </w:t>
      </w:r>
      <w:proofErr w:type="gramStart"/>
      <w:r>
        <w:t>создании</w:t>
      </w:r>
      <w:proofErr w:type="gramEnd"/>
      <w:r>
        <w:t xml:space="preserve"> которых Тюменская область готова принять.</w:t>
      </w:r>
    </w:p>
    <w:p w:rsidR="00834A43" w:rsidRDefault="00D166C0" w:rsidP="00DA7909">
      <w:pPr>
        <w:pStyle w:val="20"/>
        <w:framePr w:w="9749" w:h="14653" w:hRule="exact" w:wrap="none" w:vAnchor="page" w:hAnchor="page" w:x="1441" w:y="1486"/>
        <w:shd w:val="clear" w:color="auto" w:fill="auto"/>
        <w:spacing w:before="0"/>
        <w:ind w:firstLine="820"/>
      </w:pPr>
      <w:r>
        <w:t>Решение основных задач по обеспечению благоприятного состояния окружающей среды, улучшению качества и безопасности жизни населения Тюм</w:t>
      </w:r>
      <w:r>
        <w:t xml:space="preserve">енской области, осуществляется в рамках региональных государственных программ. На эти цели в 2017 году из областного бюджета было направлено чуть более 7 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рублей.</w:t>
      </w:r>
    </w:p>
    <w:p w:rsidR="00834A43" w:rsidRDefault="00D166C0" w:rsidP="00DA7909">
      <w:pPr>
        <w:pStyle w:val="20"/>
        <w:framePr w:w="9749" w:h="14653" w:hRule="exact" w:wrap="none" w:vAnchor="page" w:hAnchor="page" w:x="1441" w:y="1486"/>
        <w:shd w:val="clear" w:color="auto" w:fill="auto"/>
        <w:spacing w:before="0"/>
        <w:ind w:firstLine="820"/>
      </w:pPr>
      <w:r>
        <w:t xml:space="preserve">Не остаются в стороне от участия в обеспечении благоприятного состояния окружающей среды </w:t>
      </w:r>
      <w:r>
        <w:t>и предприятия региона. В 2017 году по данным статистики их затраты на охрану окружающей среды и рациональное использование природных ресурсов составили почти 5 млрд. руб.</w:t>
      </w:r>
    </w:p>
    <w:p w:rsidR="00834A43" w:rsidRDefault="00D166C0" w:rsidP="00DA7909">
      <w:pPr>
        <w:pStyle w:val="20"/>
        <w:framePr w:w="9749" w:h="14653" w:hRule="exact" w:wrap="none" w:vAnchor="page" w:hAnchor="page" w:x="1441" w:y="1486"/>
        <w:shd w:val="clear" w:color="auto" w:fill="auto"/>
        <w:spacing w:before="0"/>
        <w:ind w:firstLine="820"/>
      </w:pPr>
      <w:r>
        <w:t>ОАО «</w:t>
      </w:r>
      <w:proofErr w:type="spellStart"/>
      <w:r>
        <w:t>Сургутнефтегаз</w:t>
      </w:r>
      <w:proofErr w:type="spellEnd"/>
      <w:r>
        <w:t>» в течении 2017 года была построена и запущена электрическая газо</w:t>
      </w:r>
      <w:r>
        <w:t xml:space="preserve">турбинная станция </w:t>
      </w:r>
      <w:proofErr w:type="spellStart"/>
      <w:r>
        <w:t>Южно-Нюрымского</w:t>
      </w:r>
      <w:proofErr w:type="spellEnd"/>
      <w:r>
        <w:t xml:space="preserve"> нефтяного месторождения, работа которой позволит снизить объем выбросов загрязняющих веществ в атмосферный воздух — до 10 тыс. т в год. Объем финансирования составил 2,1 млрд. руб. Один лишь этот проект позволит сократить </w:t>
      </w:r>
      <w:r>
        <w:t>выбросы от стационарных источников в Тюменской области на 8%.</w:t>
      </w:r>
    </w:p>
    <w:p w:rsidR="00834A43" w:rsidRDefault="00D166C0" w:rsidP="00DA7909">
      <w:pPr>
        <w:pStyle w:val="20"/>
        <w:framePr w:w="9749" w:h="14653" w:hRule="exact" w:wrap="none" w:vAnchor="page" w:hAnchor="page" w:x="1441" w:y="1486"/>
        <w:shd w:val="clear" w:color="auto" w:fill="auto"/>
        <w:spacing w:before="0"/>
        <w:ind w:firstLine="820"/>
      </w:pPr>
      <w:r>
        <w:t xml:space="preserve">В рамках государственно-частного партнерства в 2017 году завершены работы по строительству водозабора и водоочистных сооружений в п. </w:t>
      </w:r>
      <w:proofErr w:type="spellStart"/>
      <w:r>
        <w:t>Сумкино</w:t>
      </w:r>
      <w:proofErr w:type="spellEnd"/>
      <w:r>
        <w:t xml:space="preserve"> г. Тобольска. Их ввод в эксплуатацию позволит обеспеч</w:t>
      </w:r>
      <w:r>
        <w:t>ить почти 4000 человек качественной услугой водоснабжения. Концессионером выступило ПАО «СУЭНКО». Объем инвестиций составляет 145,0 млн. рублей.</w:t>
      </w:r>
    </w:p>
    <w:p w:rsidR="00DA7909" w:rsidRDefault="00DA7909" w:rsidP="00DA7909">
      <w:pPr>
        <w:pStyle w:val="20"/>
        <w:framePr w:w="9667" w:h="2175" w:hRule="exact" w:wrap="none" w:vAnchor="page" w:hAnchor="page" w:x="1366" w:y="15736"/>
        <w:shd w:val="clear" w:color="auto" w:fill="auto"/>
        <w:spacing w:before="0" w:line="350" w:lineRule="exact"/>
        <w:ind w:firstLine="760"/>
      </w:pPr>
      <w:r>
        <w:t xml:space="preserve">В конце 2017 года с ООО «Тюмень Водоканал» заключено концессионное соглашение в отношении систем водоснабжения и водоотведения города Тюмени. Ключевые мероприятия по данному соглашению - переход на подземные источники водоснабжения и создание единой общесплавной канализации. Общий объем инвестиций превысит 22 </w:t>
      </w:r>
      <w:proofErr w:type="spellStart"/>
      <w:proofErr w:type="gramStart"/>
      <w:r>
        <w:t>млрд</w:t>
      </w:r>
      <w:proofErr w:type="spellEnd"/>
      <w:proofErr w:type="gramEnd"/>
      <w:r>
        <w:t>, рублей.</w:t>
      </w:r>
    </w:p>
    <w:p w:rsidR="00834A43" w:rsidRDefault="00834A43">
      <w:pPr>
        <w:rPr>
          <w:sz w:val="2"/>
          <w:szCs w:val="2"/>
        </w:rPr>
        <w:sectPr w:rsidR="00834A43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34A43" w:rsidRDefault="00834A43">
      <w:pPr>
        <w:rPr>
          <w:sz w:val="2"/>
          <w:szCs w:val="2"/>
        </w:rPr>
      </w:pPr>
    </w:p>
    <w:sectPr w:rsidR="00834A43" w:rsidSect="00834A43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6C0" w:rsidRDefault="00D166C0" w:rsidP="00834A43">
      <w:r>
        <w:separator/>
      </w:r>
    </w:p>
  </w:endnote>
  <w:endnote w:type="continuationSeparator" w:id="0">
    <w:p w:rsidR="00D166C0" w:rsidRDefault="00D166C0" w:rsidP="0083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6C0" w:rsidRDefault="00D166C0"/>
  </w:footnote>
  <w:footnote w:type="continuationSeparator" w:id="0">
    <w:p w:rsidR="00D166C0" w:rsidRDefault="00D166C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34A43"/>
    <w:rsid w:val="00834A43"/>
    <w:rsid w:val="00D166C0"/>
    <w:rsid w:val="00DA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4A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4A4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34A4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34A4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834A43"/>
    <w:pPr>
      <w:shd w:val="clear" w:color="auto" w:fill="FFFFFF"/>
      <w:spacing w:line="307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834A43"/>
    <w:pPr>
      <w:shd w:val="clear" w:color="auto" w:fill="FFFFFF"/>
      <w:spacing w:before="240" w:line="346" w:lineRule="exact"/>
      <w:jc w:val="both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1551</Words>
  <Characters>8847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OlasukAV</cp:lastModifiedBy>
  <cp:revision>2</cp:revision>
  <dcterms:created xsi:type="dcterms:W3CDTF">2018-11-06T07:13:00Z</dcterms:created>
  <dcterms:modified xsi:type="dcterms:W3CDTF">2018-11-06T07:15:00Z</dcterms:modified>
</cp:coreProperties>
</file>