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47" w:rsidRPr="00FB319D" w:rsidRDefault="00F63247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4DE" w:rsidRPr="00FB319D" w:rsidRDefault="00027EEB" w:rsidP="00B05348">
      <w:pPr>
        <w:pStyle w:val="a4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FB319D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СОЦИАЛЬНО-ЭКОНОМИЧЕСКОЕ ПОЛОЖЕНИЕ УФО </w:t>
      </w:r>
      <w:r w:rsidRPr="00FB319D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br/>
        <w:t>В ЯНВАРЕ – АВГУСТЕ 2019 Г.</w:t>
      </w:r>
    </w:p>
    <w:p w:rsidR="005774DE" w:rsidRPr="00FB319D" w:rsidRDefault="005774DE" w:rsidP="00B05348">
      <w:pPr>
        <w:pStyle w:val="a4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774DE" w:rsidRPr="00FB319D" w:rsidRDefault="005774DE" w:rsidP="00B05348">
      <w:pPr>
        <w:pStyle w:val="a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B319D">
        <w:rPr>
          <w:rFonts w:ascii="Times New Roman" w:hAnsi="Times New Roman" w:cs="Times New Roman"/>
          <w:b/>
          <w:color w:val="auto"/>
          <w:sz w:val="28"/>
          <w:szCs w:val="28"/>
        </w:rPr>
        <w:t>Валов</w:t>
      </w:r>
      <w:r w:rsidR="006D192F" w:rsidRPr="00FB319D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Pr="00FB319D">
        <w:rPr>
          <w:rFonts w:ascii="Times New Roman" w:hAnsi="Times New Roman" w:cs="Times New Roman"/>
          <w:b/>
          <w:color w:val="auto"/>
          <w:sz w:val="28"/>
          <w:szCs w:val="28"/>
        </w:rPr>
        <w:t>й региональный продукт</w:t>
      </w:r>
      <w:r w:rsidRPr="00FB319D">
        <w:rPr>
          <w:rFonts w:ascii="Times New Roman" w:hAnsi="Times New Roman" w:cs="Times New Roman"/>
          <w:color w:val="auto"/>
          <w:sz w:val="28"/>
          <w:szCs w:val="28"/>
        </w:rPr>
        <w:t xml:space="preserve"> Уральского федерального округа (далее – УФО) в 2017 году – 10,7 трлн.рублей,</w:t>
      </w:r>
      <w:r w:rsidRPr="00FB319D">
        <w:rPr>
          <w:rFonts w:ascii="Times New Roman" w:hAnsi="Times New Roman" w:cs="Times New Roman"/>
          <w:color w:val="auto"/>
          <w:sz w:val="28"/>
          <w:szCs w:val="28"/>
        </w:rPr>
        <w:br/>
        <w:t xml:space="preserve">или 183 млрд.долларов (14% от России). </w:t>
      </w:r>
      <w:r w:rsidRPr="00FB319D">
        <w:rPr>
          <w:rFonts w:ascii="Times New Roman" w:hAnsi="Times New Roman" w:cs="Times New Roman"/>
          <w:b/>
          <w:color w:val="auto"/>
          <w:sz w:val="28"/>
          <w:szCs w:val="28"/>
        </w:rPr>
        <w:t>ВРП на душу населения</w:t>
      </w:r>
      <w:r w:rsidRPr="00FB319D">
        <w:rPr>
          <w:rFonts w:ascii="Times New Roman" w:hAnsi="Times New Roman" w:cs="Times New Roman"/>
          <w:color w:val="auto"/>
          <w:sz w:val="28"/>
          <w:szCs w:val="28"/>
        </w:rPr>
        <w:t xml:space="preserve"> – 864,5 тыс.рублей, или 15,6 тыс.долларов (первое место среди федеральных округов).</w:t>
      </w:r>
    </w:p>
    <w:p w:rsidR="005774DE" w:rsidRPr="00FB319D" w:rsidRDefault="005774DE" w:rsidP="00B05348">
      <w:pPr>
        <w:pStyle w:val="a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B319D">
        <w:rPr>
          <w:rFonts w:ascii="Times New Roman" w:hAnsi="Times New Roman" w:cs="Times New Roman"/>
          <w:b/>
          <w:color w:val="auto"/>
          <w:sz w:val="28"/>
          <w:szCs w:val="28"/>
        </w:rPr>
        <w:t>52% ВРП</w:t>
      </w:r>
      <w:r w:rsidRPr="00FB319D">
        <w:rPr>
          <w:rFonts w:ascii="Times New Roman" w:hAnsi="Times New Roman" w:cs="Times New Roman"/>
          <w:color w:val="auto"/>
          <w:sz w:val="28"/>
          <w:szCs w:val="28"/>
        </w:rPr>
        <w:t xml:space="preserve"> – добыча полезных ископаемых и обрабатывающие производства.</w:t>
      </w:r>
    </w:p>
    <w:p w:rsidR="005774DE" w:rsidRPr="00FB319D" w:rsidRDefault="005774DE" w:rsidP="00B05348">
      <w:pPr>
        <w:pStyle w:val="a4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319D">
        <w:rPr>
          <w:rFonts w:ascii="Times New Roman" w:hAnsi="Times New Roman" w:cs="Times New Roman"/>
          <w:b/>
          <w:color w:val="auto"/>
          <w:sz w:val="28"/>
          <w:szCs w:val="28"/>
        </w:rPr>
        <w:t>Доля УФО в показателях по Российской Федерации:</w:t>
      </w:r>
    </w:p>
    <w:p w:rsidR="005774DE" w:rsidRPr="00FB319D" w:rsidRDefault="005774DE" w:rsidP="00B05348">
      <w:pPr>
        <w:pStyle w:val="a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B319D">
        <w:rPr>
          <w:rFonts w:ascii="Times New Roman" w:hAnsi="Times New Roman" w:cs="Times New Roman"/>
          <w:color w:val="auto"/>
          <w:sz w:val="28"/>
          <w:szCs w:val="28"/>
        </w:rPr>
        <w:t xml:space="preserve">50% добычи </w:t>
      </w:r>
      <w:r w:rsidRPr="00FB31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нефти </w:t>
      </w:r>
      <w:r w:rsidRPr="00FB319D">
        <w:rPr>
          <w:rFonts w:ascii="Times New Roman" w:hAnsi="Times New Roman" w:cs="Times New Roman"/>
          <w:color w:val="auto"/>
          <w:sz w:val="28"/>
          <w:szCs w:val="28"/>
        </w:rPr>
        <w:t>(6% мировых запасов);</w:t>
      </w:r>
    </w:p>
    <w:p w:rsidR="005774DE" w:rsidRPr="00FB319D" w:rsidRDefault="005774DE" w:rsidP="00B05348">
      <w:pPr>
        <w:pStyle w:val="a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B319D">
        <w:rPr>
          <w:rFonts w:ascii="Times New Roman" w:hAnsi="Times New Roman" w:cs="Times New Roman"/>
          <w:color w:val="auto"/>
          <w:sz w:val="28"/>
          <w:szCs w:val="28"/>
        </w:rPr>
        <w:t xml:space="preserve">90% добычи </w:t>
      </w:r>
      <w:r w:rsidRPr="00FB31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газа </w:t>
      </w:r>
      <w:r w:rsidRPr="00FB319D">
        <w:rPr>
          <w:rFonts w:ascii="Times New Roman" w:hAnsi="Times New Roman" w:cs="Times New Roman"/>
          <w:color w:val="auto"/>
          <w:sz w:val="28"/>
          <w:szCs w:val="28"/>
        </w:rPr>
        <w:t>(26% мировых запасов);</w:t>
      </w:r>
    </w:p>
    <w:p w:rsidR="005774DE" w:rsidRPr="00FB319D" w:rsidRDefault="005774DE" w:rsidP="00B05348">
      <w:pPr>
        <w:pStyle w:val="a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B319D">
        <w:rPr>
          <w:rFonts w:ascii="Times New Roman" w:hAnsi="Times New Roman" w:cs="Times New Roman"/>
          <w:color w:val="auto"/>
          <w:sz w:val="28"/>
          <w:szCs w:val="28"/>
        </w:rPr>
        <w:t xml:space="preserve">40% производства </w:t>
      </w:r>
      <w:r w:rsidRPr="00FB319D">
        <w:rPr>
          <w:rFonts w:ascii="Times New Roman" w:hAnsi="Times New Roman" w:cs="Times New Roman"/>
          <w:b/>
          <w:color w:val="auto"/>
          <w:sz w:val="28"/>
          <w:szCs w:val="28"/>
        </w:rPr>
        <w:t>металлов</w:t>
      </w:r>
      <w:r w:rsidRPr="00FB319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774DE" w:rsidRPr="00FB319D" w:rsidRDefault="005774DE" w:rsidP="00B05348">
      <w:pPr>
        <w:pStyle w:val="a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B319D">
        <w:rPr>
          <w:rFonts w:ascii="Times New Roman" w:hAnsi="Times New Roman" w:cs="Times New Roman"/>
          <w:color w:val="auto"/>
          <w:sz w:val="28"/>
          <w:szCs w:val="28"/>
        </w:rPr>
        <w:t xml:space="preserve">одна пятая производства </w:t>
      </w:r>
      <w:r w:rsidRPr="00FB319D">
        <w:rPr>
          <w:rFonts w:ascii="Times New Roman" w:hAnsi="Times New Roman" w:cs="Times New Roman"/>
          <w:b/>
          <w:color w:val="auto"/>
          <w:sz w:val="28"/>
          <w:szCs w:val="28"/>
        </w:rPr>
        <w:t>промышленной продукции</w:t>
      </w:r>
      <w:r w:rsidRPr="00FB319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774DE" w:rsidRPr="00FB319D" w:rsidRDefault="005774DE" w:rsidP="00B05348">
      <w:pPr>
        <w:pStyle w:val="a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B319D">
        <w:rPr>
          <w:rFonts w:ascii="Times New Roman" w:hAnsi="Times New Roman" w:cs="Times New Roman"/>
          <w:color w:val="auto"/>
          <w:sz w:val="28"/>
          <w:szCs w:val="28"/>
        </w:rPr>
        <w:t xml:space="preserve">10% запасов </w:t>
      </w:r>
      <w:r w:rsidRPr="00FB319D">
        <w:rPr>
          <w:rFonts w:ascii="Times New Roman" w:hAnsi="Times New Roman" w:cs="Times New Roman"/>
          <w:b/>
          <w:color w:val="auto"/>
          <w:sz w:val="28"/>
          <w:szCs w:val="28"/>
        </w:rPr>
        <w:t>лесонасаждений</w:t>
      </w:r>
      <w:r w:rsidRPr="00FB319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774DE" w:rsidRPr="00FB319D" w:rsidRDefault="005774DE" w:rsidP="00B05348">
      <w:pPr>
        <w:pStyle w:val="a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B319D">
        <w:rPr>
          <w:rFonts w:ascii="Times New Roman" w:hAnsi="Times New Roman" w:cs="Times New Roman"/>
          <w:color w:val="auto"/>
          <w:sz w:val="28"/>
          <w:szCs w:val="28"/>
        </w:rPr>
        <w:t xml:space="preserve">7% производства </w:t>
      </w:r>
      <w:r w:rsidRPr="00FB319D">
        <w:rPr>
          <w:rFonts w:ascii="Times New Roman" w:hAnsi="Times New Roman" w:cs="Times New Roman"/>
          <w:b/>
          <w:color w:val="auto"/>
          <w:sz w:val="28"/>
          <w:szCs w:val="28"/>
        </w:rPr>
        <w:t>сельскохозяйственной продукции</w:t>
      </w:r>
      <w:r w:rsidRPr="00FB319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774DE" w:rsidRPr="00FB319D" w:rsidRDefault="005774DE" w:rsidP="00B05348">
      <w:pPr>
        <w:pStyle w:val="a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B319D">
        <w:rPr>
          <w:rFonts w:ascii="Times New Roman" w:hAnsi="Times New Roman" w:cs="Times New Roman"/>
          <w:color w:val="auto"/>
          <w:sz w:val="28"/>
          <w:szCs w:val="28"/>
        </w:rPr>
        <w:t xml:space="preserve">более одной трети </w:t>
      </w:r>
      <w:r w:rsidRPr="00FB319D">
        <w:rPr>
          <w:rFonts w:ascii="Times New Roman" w:hAnsi="Times New Roman" w:cs="Times New Roman"/>
          <w:b/>
          <w:color w:val="auto"/>
          <w:sz w:val="28"/>
          <w:szCs w:val="28"/>
        </w:rPr>
        <w:t>налоговых поступлений</w:t>
      </w:r>
      <w:r w:rsidRPr="00FB319D">
        <w:rPr>
          <w:rFonts w:ascii="Times New Roman" w:hAnsi="Times New Roman" w:cs="Times New Roman"/>
          <w:color w:val="auto"/>
          <w:sz w:val="28"/>
          <w:szCs w:val="28"/>
        </w:rPr>
        <w:t xml:space="preserve"> в бюджет РФ.</w:t>
      </w:r>
    </w:p>
    <w:p w:rsidR="005774DE" w:rsidRPr="00FB319D" w:rsidRDefault="005774DE" w:rsidP="00B05348">
      <w:pPr>
        <w:pStyle w:val="a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B319D">
        <w:rPr>
          <w:rFonts w:ascii="Times New Roman" w:hAnsi="Times New Roman" w:cs="Times New Roman"/>
          <w:color w:val="auto"/>
          <w:sz w:val="28"/>
          <w:szCs w:val="28"/>
        </w:rPr>
        <w:t xml:space="preserve">В УФО функционирует </w:t>
      </w:r>
      <w:r w:rsidRPr="00FB319D">
        <w:rPr>
          <w:rFonts w:ascii="Times New Roman" w:hAnsi="Times New Roman" w:cs="Times New Roman"/>
          <w:b/>
          <w:color w:val="auto"/>
          <w:sz w:val="28"/>
          <w:szCs w:val="28"/>
        </w:rPr>
        <w:t>100 организаций высшего образования</w:t>
      </w:r>
      <w:r w:rsidRPr="00FB319D">
        <w:rPr>
          <w:rFonts w:ascii="Times New Roman" w:hAnsi="Times New Roman" w:cs="Times New Roman"/>
          <w:color w:val="auto"/>
          <w:sz w:val="28"/>
          <w:szCs w:val="28"/>
        </w:rPr>
        <w:t xml:space="preserve">, обучаются более </w:t>
      </w:r>
      <w:r w:rsidRPr="00FB319D">
        <w:rPr>
          <w:rFonts w:ascii="Times New Roman" w:hAnsi="Times New Roman" w:cs="Times New Roman"/>
          <w:b/>
          <w:color w:val="auto"/>
          <w:sz w:val="28"/>
          <w:szCs w:val="28"/>
        </w:rPr>
        <w:t>320 тысяч студентов</w:t>
      </w:r>
      <w:r w:rsidRPr="00FB319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774DE" w:rsidRPr="00FB319D" w:rsidRDefault="005774DE" w:rsidP="00B05348">
      <w:pPr>
        <w:pStyle w:val="a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B319D">
        <w:rPr>
          <w:rFonts w:ascii="Times New Roman" w:hAnsi="Times New Roman" w:cs="Times New Roman"/>
          <w:b/>
          <w:color w:val="auto"/>
          <w:sz w:val="28"/>
          <w:szCs w:val="28"/>
        </w:rPr>
        <w:t>Индекс промышленного производства</w:t>
      </w:r>
      <w:r w:rsidRPr="00FB319D">
        <w:rPr>
          <w:rFonts w:ascii="Times New Roman" w:hAnsi="Times New Roman" w:cs="Times New Roman"/>
          <w:color w:val="auto"/>
          <w:sz w:val="28"/>
          <w:szCs w:val="28"/>
        </w:rPr>
        <w:t xml:space="preserve"> (далее – ИПП) УФО</w:t>
      </w:r>
      <w:r w:rsidRPr="00FB319D">
        <w:rPr>
          <w:rFonts w:ascii="Times New Roman" w:hAnsi="Times New Roman" w:cs="Times New Roman"/>
          <w:color w:val="auto"/>
          <w:sz w:val="28"/>
          <w:szCs w:val="28"/>
        </w:rPr>
        <w:br/>
        <w:t xml:space="preserve">в январе - августе 2019 г. составил </w:t>
      </w:r>
      <w:r w:rsidRPr="00FB319D">
        <w:rPr>
          <w:rFonts w:ascii="Times New Roman" w:hAnsi="Times New Roman" w:cs="Times New Roman"/>
          <w:b/>
          <w:color w:val="auto"/>
          <w:sz w:val="28"/>
          <w:szCs w:val="28"/>
        </w:rPr>
        <w:t>104,4%</w:t>
      </w:r>
      <w:r w:rsidRPr="00FB319D">
        <w:rPr>
          <w:rFonts w:ascii="Times New Roman" w:hAnsi="Times New Roman" w:cs="Times New Roman"/>
          <w:color w:val="auto"/>
          <w:sz w:val="28"/>
          <w:szCs w:val="28"/>
        </w:rPr>
        <w:t>; позитивная тенденция сложилась во всех субъектах Российской Федерации, находящихся</w:t>
      </w:r>
      <w:r w:rsidRPr="00FB319D">
        <w:rPr>
          <w:rFonts w:ascii="Times New Roman" w:hAnsi="Times New Roman" w:cs="Times New Roman"/>
          <w:color w:val="auto"/>
          <w:sz w:val="28"/>
          <w:szCs w:val="28"/>
        </w:rPr>
        <w:br/>
        <w:t>в пределах УФО.</w:t>
      </w:r>
    </w:p>
    <w:p w:rsidR="005774DE" w:rsidRPr="00FB319D" w:rsidRDefault="005774DE" w:rsidP="00B05348">
      <w:pPr>
        <w:pStyle w:val="a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B319D">
        <w:rPr>
          <w:rFonts w:ascii="Times New Roman" w:hAnsi="Times New Roman" w:cs="Times New Roman"/>
          <w:color w:val="auto"/>
          <w:sz w:val="28"/>
          <w:szCs w:val="28"/>
        </w:rPr>
        <w:t xml:space="preserve">ИПП в обрабатывающей промышленности УФО </w:t>
      </w:r>
      <w:r w:rsidRPr="00FB319D">
        <w:rPr>
          <w:rFonts w:ascii="Times New Roman" w:hAnsi="Times New Roman" w:cs="Times New Roman"/>
          <w:b/>
          <w:color w:val="auto"/>
          <w:sz w:val="28"/>
          <w:szCs w:val="28"/>
        </w:rPr>
        <w:t>увеличился на 2,2%</w:t>
      </w:r>
      <w:r w:rsidRPr="00FB319D">
        <w:rPr>
          <w:rFonts w:ascii="Times New Roman" w:hAnsi="Times New Roman" w:cs="Times New Roman"/>
          <w:color w:val="auto"/>
          <w:sz w:val="28"/>
          <w:szCs w:val="28"/>
        </w:rPr>
        <w:t xml:space="preserve"> по сравнению с аналогичным периодом прошлого года</w:t>
      </w:r>
      <w:r w:rsidR="007C57B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774DE" w:rsidRPr="00FB319D" w:rsidRDefault="005774DE" w:rsidP="00B05348">
      <w:pPr>
        <w:pStyle w:val="a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B319D">
        <w:rPr>
          <w:rFonts w:ascii="Times New Roman" w:hAnsi="Times New Roman" w:cs="Times New Roman"/>
          <w:b/>
          <w:color w:val="auto"/>
          <w:sz w:val="28"/>
          <w:szCs w:val="28"/>
        </w:rPr>
        <w:t>Нефти с учетом газового конденсата</w:t>
      </w:r>
      <w:r w:rsidRPr="00FB319D">
        <w:rPr>
          <w:rFonts w:ascii="Times New Roman" w:hAnsi="Times New Roman" w:cs="Times New Roman"/>
          <w:color w:val="auto"/>
          <w:sz w:val="28"/>
          <w:szCs w:val="28"/>
        </w:rPr>
        <w:t xml:space="preserve"> добыто </w:t>
      </w:r>
      <w:r w:rsidRPr="00FB319D">
        <w:rPr>
          <w:rFonts w:ascii="Times New Roman" w:hAnsi="Times New Roman" w:cs="Times New Roman"/>
          <w:b/>
          <w:color w:val="auto"/>
          <w:sz w:val="28"/>
          <w:szCs w:val="28"/>
        </w:rPr>
        <w:t>на 2% больше</w:t>
      </w:r>
      <w:r w:rsidRPr="00FB319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A402F" w:rsidRPr="00FB319D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B319D">
        <w:rPr>
          <w:rFonts w:ascii="Times New Roman" w:hAnsi="Times New Roman" w:cs="Times New Roman"/>
          <w:color w:val="auto"/>
          <w:sz w:val="28"/>
          <w:szCs w:val="28"/>
        </w:rPr>
        <w:t xml:space="preserve">чем в </w:t>
      </w:r>
      <w:r w:rsidR="007C57BE">
        <w:rPr>
          <w:rFonts w:ascii="Times New Roman" w:hAnsi="Times New Roman" w:cs="Times New Roman"/>
          <w:color w:val="auto"/>
          <w:sz w:val="28"/>
          <w:szCs w:val="28"/>
        </w:rPr>
        <w:t>аналогичный период прошлого года</w:t>
      </w:r>
      <w:r w:rsidRPr="00FB319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FB319D">
        <w:rPr>
          <w:rFonts w:ascii="Times New Roman" w:hAnsi="Times New Roman" w:cs="Times New Roman"/>
          <w:b/>
          <w:color w:val="auto"/>
          <w:sz w:val="28"/>
          <w:szCs w:val="28"/>
        </w:rPr>
        <w:t>нефти</w:t>
      </w:r>
      <w:r w:rsidRPr="00FB319D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FB319D">
        <w:rPr>
          <w:rFonts w:ascii="Times New Roman" w:hAnsi="Times New Roman" w:cs="Times New Roman"/>
          <w:b/>
          <w:color w:val="auto"/>
          <w:sz w:val="28"/>
          <w:szCs w:val="28"/>
        </w:rPr>
        <w:t>на 1,6%</w:t>
      </w:r>
      <w:r w:rsidRPr="00FB319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5774DE" w:rsidRPr="00FB319D" w:rsidRDefault="005774DE" w:rsidP="00B05348">
      <w:pPr>
        <w:pStyle w:val="a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B319D">
        <w:rPr>
          <w:rFonts w:ascii="Times New Roman" w:hAnsi="Times New Roman" w:cs="Times New Roman"/>
          <w:color w:val="auto"/>
          <w:sz w:val="28"/>
          <w:szCs w:val="28"/>
        </w:rPr>
        <w:t xml:space="preserve">Объем </w:t>
      </w:r>
      <w:r w:rsidRPr="00FB319D">
        <w:rPr>
          <w:rFonts w:ascii="Times New Roman" w:hAnsi="Times New Roman" w:cs="Times New Roman"/>
          <w:b/>
          <w:color w:val="auto"/>
          <w:sz w:val="28"/>
          <w:szCs w:val="28"/>
        </w:rPr>
        <w:t>добычи газа природного</w:t>
      </w:r>
      <w:r w:rsidRPr="00FB319D">
        <w:rPr>
          <w:rFonts w:ascii="Times New Roman" w:hAnsi="Times New Roman" w:cs="Times New Roman"/>
          <w:color w:val="auto"/>
          <w:sz w:val="28"/>
          <w:szCs w:val="28"/>
        </w:rPr>
        <w:t xml:space="preserve"> (газа естественного) </w:t>
      </w:r>
      <w:r w:rsidRPr="00FB319D">
        <w:rPr>
          <w:rFonts w:ascii="Times New Roman" w:hAnsi="Times New Roman" w:cs="Times New Roman"/>
          <w:b/>
          <w:color w:val="auto"/>
          <w:sz w:val="28"/>
          <w:szCs w:val="28"/>
        </w:rPr>
        <w:t>увеличился на 2,5%</w:t>
      </w:r>
      <w:r w:rsidRPr="00FB319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FB319D">
        <w:rPr>
          <w:rFonts w:ascii="Times New Roman" w:hAnsi="Times New Roman" w:cs="Times New Roman"/>
          <w:b/>
          <w:color w:val="auto"/>
          <w:sz w:val="28"/>
          <w:szCs w:val="28"/>
        </w:rPr>
        <w:t>газа нефтяного попутного</w:t>
      </w:r>
      <w:r w:rsidRPr="00FB319D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FB319D">
        <w:rPr>
          <w:rFonts w:ascii="Times New Roman" w:hAnsi="Times New Roman" w:cs="Times New Roman"/>
          <w:b/>
          <w:color w:val="auto"/>
          <w:sz w:val="28"/>
          <w:szCs w:val="28"/>
        </w:rPr>
        <w:t>на 15,7%</w:t>
      </w:r>
      <w:r w:rsidRPr="00FB319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774DE" w:rsidRPr="00FB319D" w:rsidRDefault="005774DE" w:rsidP="00B05348">
      <w:pPr>
        <w:pStyle w:val="a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B319D">
        <w:rPr>
          <w:rFonts w:ascii="Times New Roman" w:hAnsi="Times New Roman" w:cs="Times New Roman"/>
          <w:b/>
          <w:color w:val="auto"/>
          <w:sz w:val="28"/>
          <w:szCs w:val="28"/>
        </w:rPr>
        <w:t>Жилых домов</w:t>
      </w:r>
      <w:r w:rsidRPr="00FB319D">
        <w:rPr>
          <w:rFonts w:ascii="Times New Roman" w:hAnsi="Times New Roman" w:cs="Times New Roman"/>
          <w:color w:val="auto"/>
          <w:sz w:val="28"/>
          <w:szCs w:val="28"/>
        </w:rPr>
        <w:t xml:space="preserve"> введено в эксплуатацию 2,9</w:t>
      </w:r>
      <w:bookmarkStart w:id="0" w:name="_GoBack"/>
      <w:bookmarkEnd w:id="0"/>
      <w:r w:rsidRPr="00FB319D">
        <w:rPr>
          <w:rFonts w:ascii="Times New Roman" w:hAnsi="Times New Roman" w:cs="Times New Roman"/>
          <w:color w:val="auto"/>
          <w:sz w:val="28"/>
          <w:szCs w:val="28"/>
        </w:rPr>
        <w:t> млн.кв</w:t>
      </w:r>
      <w:proofErr w:type="gramStart"/>
      <w:r w:rsidRPr="00FB319D">
        <w:rPr>
          <w:rFonts w:ascii="Times New Roman" w:hAnsi="Times New Roman" w:cs="Times New Roman"/>
          <w:color w:val="auto"/>
          <w:sz w:val="28"/>
          <w:szCs w:val="28"/>
        </w:rPr>
        <w:t>.м</w:t>
      </w:r>
      <w:proofErr w:type="gramEnd"/>
      <w:r w:rsidRPr="00FB319D">
        <w:rPr>
          <w:rFonts w:ascii="Times New Roman" w:hAnsi="Times New Roman" w:cs="Times New Roman"/>
          <w:color w:val="auto"/>
          <w:sz w:val="28"/>
          <w:szCs w:val="28"/>
        </w:rPr>
        <w:t xml:space="preserve">етров (выше </w:t>
      </w:r>
      <w:r w:rsidR="007C57BE">
        <w:rPr>
          <w:rFonts w:ascii="Times New Roman" w:hAnsi="Times New Roman" w:cs="Times New Roman"/>
          <w:color w:val="auto"/>
          <w:sz w:val="28"/>
          <w:szCs w:val="28"/>
        </w:rPr>
        <w:t>аналогичного периода прошлого года</w:t>
      </w:r>
      <w:r w:rsidRPr="00FB319D">
        <w:rPr>
          <w:rFonts w:ascii="Times New Roman" w:hAnsi="Times New Roman" w:cs="Times New Roman"/>
          <w:color w:val="auto"/>
          <w:sz w:val="28"/>
          <w:szCs w:val="28"/>
        </w:rPr>
        <w:t xml:space="preserve"> на 2,8%). Рост отмечен во всех субъектах УФО, кроме Челябинской области (97,5% к уровню </w:t>
      </w:r>
      <w:r w:rsidR="007C57BE">
        <w:rPr>
          <w:rFonts w:ascii="Times New Roman" w:hAnsi="Times New Roman" w:cs="Times New Roman"/>
          <w:color w:val="auto"/>
          <w:sz w:val="28"/>
          <w:szCs w:val="28"/>
        </w:rPr>
        <w:t>аналогичного периода прошлого года</w:t>
      </w:r>
      <w:r w:rsidRPr="00FB319D">
        <w:rPr>
          <w:rFonts w:ascii="Times New Roman" w:hAnsi="Times New Roman" w:cs="Times New Roman"/>
          <w:color w:val="auto"/>
          <w:sz w:val="28"/>
          <w:szCs w:val="28"/>
        </w:rPr>
        <w:t>) и ЯНАО (85,2%).</w:t>
      </w:r>
    </w:p>
    <w:p w:rsidR="005774DE" w:rsidRPr="00FB319D" w:rsidRDefault="005774DE" w:rsidP="00B0534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b/>
          <w:sz w:val="28"/>
          <w:szCs w:val="28"/>
        </w:rPr>
        <w:t>Объем инвестиций в основной капитал</w:t>
      </w:r>
      <w:r w:rsidRPr="00FB319D">
        <w:rPr>
          <w:rFonts w:ascii="Times New Roman" w:hAnsi="Times New Roman" w:cs="Times New Roman"/>
          <w:sz w:val="28"/>
          <w:szCs w:val="28"/>
        </w:rPr>
        <w:t xml:space="preserve"> в первом полугодии </w:t>
      </w:r>
      <w:r w:rsidR="00DA402F" w:rsidRPr="00FB319D">
        <w:rPr>
          <w:rFonts w:ascii="Times New Roman" w:hAnsi="Times New Roman" w:cs="Times New Roman"/>
          <w:sz w:val="28"/>
          <w:szCs w:val="28"/>
        </w:rPr>
        <w:br/>
      </w:r>
      <w:r w:rsidRPr="00FB319D">
        <w:rPr>
          <w:rFonts w:ascii="Times New Roman" w:hAnsi="Times New Roman" w:cs="Times New Roman"/>
          <w:sz w:val="28"/>
          <w:szCs w:val="28"/>
        </w:rPr>
        <w:t xml:space="preserve">2019 г. </w:t>
      </w:r>
      <w:r w:rsidRPr="00FB319D">
        <w:rPr>
          <w:rFonts w:ascii="Times New Roman" w:hAnsi="Times New Roman" w:cs="Times New Roman"/>
          <w:color w:val="auto"/>
          <w:sz w:val="28"/>
          <w:szCs w:val="28"/>
        </w:rPr>
        <w:t>увеличился на 0,5%</w:t>
      </w:r>
      <w:r w:rsidRPr="00FB319D">
        <w:rPr>
          <w:rFonts w:ascii="Times New Roman" w:hAnsi="Times New Roman" w:cs="Times New Roman"/>
          <w:sz w:val="28"/>
          <w:szCs w:val="28"/>
        </w:rPr>
        <w:t xml:space="preserve"> (второе место</w:t>
      </w:r>
      <w:r w:rsidRPr="00FB31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19D">
        <w:rPr>
          <w:rFonts w:ascii="Times New Roman" w:hAnsi="Times New Roman" w:cs="Times New Roman"/>
          <w:sz w:val="28"/>
          <w:szCs w:val="28"/>
        </w:rPr>
        <w:t>после Центрального федерального округа).</w:t>
      </w:r>
    </w:p>
    <w:p w:rsidR="005774DE" w:rsidRPr="00FB319D" w:rsidRDefault="005774DE" w:rsidP="00B05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19D">
        <w:rPr>
          <w:rFonts w:ascii="Times New Roman" w:eastAsia="Times New Roman" w:hAnsi="Times New Roman" w:cs="Times New Roman"/>
          <w:sz w:val="28"/>
          <w:szCs w:val="28"/>
        </w:rPr>
        <w:t xml:space="preserve">Наибольший </w:t>
      </w:r>
      <w:r w:rsidRPr="00FB319D">
        <w:rPr>
          <w:rFonts w:ascii="Times New Roman" w:eastAsia="Times New Roman" w:hAnsi="Times New Roman" w:cs="Times New Roman"/>
          <w:b/>
          <w:sz w:val="28"/>
          <w:szCs w:val="28"/>
        </w:rPr>
        <w:t>объем инвестиций</w:t>
      </w:r>
      <w:r w:rsidRPr="00FB319D">
        <w:rPr>
          <w:rFonts w:ascii="Times New Roman" w:eastAsia="Times New Roman" w:hAnsi="Times New Roman" w:cs="Times New Roman"/>
          <w:sz w:val="28"/>
          <w:szCs w:val="28"/>
        </w:rPr>
        <w:t xml:space="preserve"> в УФО привлечен в экономику ХМАО – Югры и ЯНАО (71,5%). Доля инвестиций в добычу топливно-энергетических полезных ископаемых в </w:t>
      </w:r>
      <w:r w:rsidRPr="00FB319D">
        <w:rPr>
          <w:rFonts w:ascii="Times New Roman" w:hAnsi="Times New Roman" w:cs="Times New Roman"/>
          <w:sz w:val="28"/>
          <w:szCs w:val="28"/>
        </w:rPr>
        <w:t>ХМАО – Югре</w:t>
      </w:r>
      <w:r w:rsidRPr="00FB319D">
        <w:rPr>
          <w:rFonts w:ascii="Times New Roman" w:eastAsia="Times New Roman" w:hAnsi="Times New Roman" w:cs="Times New Roman"/>
          <w:sz w:val="28"/>
          <w:szCs w:val="28"/>
        </w:rPr>
        <w:t xml:space="preserve"> составила </w:t>
      </w:r>
      <w:r w:rsidR="00B34656" w:rsidRPr="00FB319D">
        <w:rPr>
          <w:rFonts w:ascii="Times New Roman" w:eastAsia="Times New Roman" w:hAnsi="Times New Roman" w:cs="Times New Roman"/>
          <w:sz w:val="28"/>
          <w:szCs w:val="28"/>
        </w:rPr>
        <w:br/>
      </w:r>
      <w:r w:rsidRPr="00FB319D">
        <w:rPr>
          <w:rFonts w:ascii="Times New Roman" w:eastAsia="Times New Roman" w:hAnsi="Times New Roman" w:cs="Times New Roman"/>
          <w:sz w:val="28"/>
          <w:szCs w:val="28"/>
        </w:rPr>
        <w:t>88% от общего объема, в </w:t>
      </w:r>
      <w:r w:rsidRPr="00FB319D">
        <w:rPr>
          <w:rFonts w:ascii="Times New Roman" w:hAnsi="Times New Roman" w:cs="Times New Roman"/>
          <w:sz w:val="28"/>
          <w:szCs w:val="28"/>
        </w:rPr>
        <w:t>ЯНАО</w:t>
      </w:r>
      <w:r w:rsidRPr="00FB319D">
        <w:rPr>
          <w:rFonts w:ascii="Times New Roman" w:eastAsia="Times New Roman" w:hAnsi="Times New Roman" w:cs="Times New Roman"/>
          <w:sz w:val="28"/>
          <w:szCs w:val="28"/>
        </w:rPr>
        <w:t xml:space="preserve"> – 82,7%.</w:t>
      </w:r>
    </w:p>
    <w:p w:rsidR="005774DE" w:rsidRPr="00FB319D" w:rsidRDefault="005774DE" w:rsidP="00B05348">
      <w:pPr>
        <w:pStyle w:val="a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B319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Индекс производства в сельском хозяйстве</w:t>
      </w:r>
      <w:r w:rsidRPr="00FB319D">
        <w:rPr>
          <w:rFonts w:ascii="Times New Roman" w:hAnsi="Times New Roman" w:cs="Times New Roman"/>
          <w:color w:val="auto"/>
          <w:sz w:val="28"/>
          <w:szCs w:val="28"/>
        </w:rPr>
        <w:t xml:space="preserve"> в первом полугодии 2019 г. увеличился в Свердловской, Тюменской</w:t>
      </w:r>
      <w:r w:rsidRPr="00FB319D">
        <w:rPr>
          <w:rFonts w:ascii="Times New Roman" w:hAnsi="Times New Roman" w:cs="Times New Roman"/>
          <w:color w:val="auto"/>
          <w:sz w:val="28"/>
          <w:szCs w:val="28"/>
        </w:rPr>
        <w:br/>
        <w:t>и Челябинской областях, ХМАО – Югре.</w:t>
      </w:r>
    </w:p>
    <w:p w:rsidR="005774DE" w:rsidRPr="00FB319D" w:rsidRDefault="005774DE" w:rsidP="00B05348">
      <w:pPr>
        <w:pStyle w:val="a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B319D">
        <w:rPr>
          <w:rFonts w:ascii="Times New Roman" w:hAnsi="Times New Roman" w:cs="Times New Roman"/>
          <w:b/>
          <w:color w:val="auto"/>
          <w:sz w:val="28"/>
          <w:szCs w:val="28"/>
        </w:rPr>
        <w:t>Розничная торговля</w:t>
      </w:r>
      <w:r w:rsidRPr="00FB319D">
        <w:rPr>
          <w:rFonts w:ascii="Times New Roman" w:hAnsi="Times New Roman" w:cs="Times New Roman"/>
          <w:color w:val="auto"/>
          <w:sz w:val="28"/>
          <w:szCs w:val="28"/>
        </w:rPr>
        <w:t xml:space="preserve"> в январе - августе 2019 г. – </w:t>
      </w:r>
      <w:r w:rsidRPr="00FB319D">
        <w:rPr>
          <w:rFonts w:ascii="Times New Roman" w:hAnsi="Times New Roman" w:cs="Times New Roman"/>
          <w:b/>
          <w:color w:val="auto"/>
          <w:sz w:val="28"/>
          <w:szCs w:val="28"/>
        </w:rPr>
        <w:t>101,6%</w:t>
      </w:r>
      <w:r w:rsidRPr="00FB319D">
        <w:rPr>
          <w:rFonts w:ascii="Times New Roman" w:hAnsi="Times New Roman" w:cs="Times New Roman"/>
          <w:color w:val="auto"/>
          <w:sz w:val="28"/>
          <w:szCs w:val="28"/>
        </w:rPr>
        <w:br/>
        <w:t xml:space="preserve">в сопоставимых ценах к </w:t>
      </w:r>
      <w:r w:rsidR="007C57BE">
        <w:rPr>
          <w:rFonts w:ascii="Times New Roman" w:hAnsi="Times New Roman" w:cs="Times New Roman"/>
          <w:color w:val="auto"/>
          <w:sz w:val="28"/>
          <w:szCs w:val="28"/>
        </w:rPr>
        <w:t>аналогичному периоду прошлого года</w:t>
      </w:r>
      <w:r w:rsidRPr="00FB319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774DE" w:rsidRPr="00FB319D" w:rsidRDefault="005774DE" w:rsidP="00B05348">
      <w:pPr>
        <w:pStyle w:val="a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B319D">
        <w:rPr>
          <w:rFonts w:ascii="Times New Roman" w:hAnsi="Times New Roman" w:cs="Times New Roman"/>
          <w:b/>
          <w:color w:val="auto"/>
          <w:sz w:val="28"/>
          <w:szCs w:val="28"/>
        </w:rPr>
        <w:t>Объем платных услуг</w:t>
      </w:r>
      <w:r w:rsidRPr="00FB319D">
        <w:rPr>
          <w:rFonts w:ascii="Times New Roman" w:hAnsi="Times New Roman" w:cs="Times New Roman"/>
          <w:color w:val="auto"/>
          <w:sz w:val="28"/>
          <w:szCs w:val="28"/>
        </w:rPr>
        <w:t xml:space="preserve"> за январь - август 2019 г. </w:t>
      </w:r>
      <w:r w:rsidRPr="00FB319D">
        <w:rPr>
          <w:rFonts w:ascii="Times New Roman" w:hAnsi="Times New Roman" w:cs="Times New Roman"/>
          <w:b/>
          <w:color w:val="auto"/>
          <w:sz w:val="28"/>
          <w:szCs w:val="28"/>
        </w:rPr>
        <w:t>увеличился на 4,9%</w:t>
      </w:r>
      <w:r w:rsidRPr="00FB319D">
        <w:rPr>
          <w:rFonts w:ascii="Times New Roman" w:hAnsi="Times New Roman" w:cs="Times New Roman"/>
          <w:color w:val="auto"/>
          <w:sz w:val="28"/>
          <w:szCs w:val="28"/>
        </w:rPr>
        <w:t xml:space="preserve"> по сравнению с </w:t>
      </w:r>
      <w:r w:rsidR="007C57BE">
        <w:rPr>
          <w:rFonts w:ascii="Times New Roman" w:hAnsi="Times New Roman" w:cs="Times New Roman"/>
          <w:color w:val="auto"/>
          <w:sz w:val="28"/>
          <w:szCs w:val="28"/>
        </w:rPr>
        <w:t>аналогичным периодом прошлого года</w:t>
      </w:r>
      <w:r w:rsidRPr="00FB319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774DE" w:rsidRPr="00FB319D" w:rsidRDefault="005774DE" w:rsidP="00B053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 xml:space="preserve">Отмечался </w:t>
      </w:r>
      <w:r w:rsidRPr="00FB319D">
        <w:rPr>
          <w:rFonts w:ascii="Times New Roman" w:hAnsi="Times New Roman" w:cs="Times New Roman"/>
          <w:b/>
          <w:sz w:val="28"/>
          <w:szCs w:val="28"/>
        </w:rPr>
        <w:t>рост уровня налоговых поступлений</w:t>
      </w:r>
      <w:r w:rsidRPr="00FB319D">
        <w:rPr>
          <w:rFonts w:ascii="Times New Roman" w:hAnsi="Times New Roman" w:cs="Times New Roman"/>
          <w:sz w:val="28"/>
          <w:szCs w:val="28"/>
        </w:rPr>
        <w:t>. В январе - августе 2019 г. в бюджетную систему Российской Федерации, включая государственные внебюджетные фонды, поступило 4 097,6 млрд</w:t>
      </w:r>
      <w:proofErr w:type="gramStart"/>
      <w:r w:rsidRPr="00FB319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B319D">
        <w:rPr>
          <w:rFonts w:ascii="Times New Roman" w:hAnsi="Times New Roman" w:cs="Times New Roman"/>
          <w:sz w:val="28"/>
          <w:szCs w:val="28"/>
        </w:rPr>
        <w:t xml:space="preserve">ублей, или 113,1% к уровню </w:t>
      </w:r>
      <w:r w:rsidR="007C57BE">
        <w:rPr>
          <w:rFonts w:ascii="Times New Roman" w:hAnsi="Times New Roman" w:cs="Times New Roman"/>
          <w:sz w:val="28"/>
          <w:szCs w:val="28"/>
        </w:rPr>
        <w:t>аналогичного периода прошлого года</w:t>
      </w:r>
      <w:r w:rsidRPr="00FB319D"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 w:rsidRPr="00FB319D">
        <w:rPr>
          <w:rFonts w:ascii="Times New Roman" w:hAnsi="Times New Roman" w:cs="Times New Roman"/>
          <w:b/>
          <w:sz w:val="28"/>
          <w:szCs w:val="28"/>
        </w:rPr>
        <w:t>в федеральный бюджет</w:t>
      </w:r>
      <w:r w:rsidRPr="00FB319D">
        <w:rPr>
          <w:rFonts w:ascii="Times New Roman" w:hAnsi="Times New Roman" w:cs="Times New Roman"/>
          <w:sz w:val="28"/>
          <w:szCs w:val="28"/>
        </w:rPr>
        <w:t xml:space="preserve"> – 3 298 млрд.рублей, или 114,3%, </w:t>
      </w:r>
      <w:r w:rsidRPr="00FB319D">
        <w:rPr>
          <w:rFonts w:ascii="Times New Roman" w:hAnsi="Times New Roman" w:cs="Times New Roman"/>
          <w:b/>
          <w:sz w:val="28"/>
          <w:szCs w:val="28"/>
        </w:rPr>
        <w:t>в</w:t>
      </w:r>
      <w:r w:rsidRPr="00FB319D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FB319D">
        <w:rPr>
          <w:rFonts w:ascii="Times New Roman" w:hAnsi="Times New Roman" w:cs="Times New Roman"/>
          <w:b/>
          <w:sz w:val="28"/>
          <w:szCs w:val="28"/>
        </w:rPr>
        <w:t>консолидированные бюджеты</w:t>
      </w:r>
      <w:r w:rsidRPr="00FB319D">
        <w:rPr>
          <w:rFonts w:ascii="Times New Roman" w:hAnsi="Times New Roman" w:cs="Times New Roman"/>
          <w:sz w:val="28"/>
          <w:szCs w:val="28"/>
        </w:rPr>
        <w:t xml:space="preserve"> – 799,6 млрд.рублей, или 108,2%.</w:t>
      </w:r>
    </w:p>
    <w:p w:rsidR="005774DE" w:rsidRPr="00FB319D" w:rsidRDefault="005774DE" w:rsidP="00B05348">
      <w:pPr>
        <w:pStyle w:val="a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B319D">
        <w:rPr>
          <w:rFonts w:ascii="Times New Roman" w:hAnsi="Times New Roman" w:cs="Times New Roman"/>
          <w:b/>
          <w:color w:val="auto"/>
          <w:sz w:val="28"/>
          <w:szCs w:val="28"/>
        </w:rPr>
        <w:t>Положительный финансовый результат</w:t>
      </w:r>
      <w:r w:rsidRPr="00FB319D"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 предприятий по итогам января – июля 2019 г. отмечался во всех субъектах УФО и сложился в сумме </w:t>
      </w:r>
      <w:r w:rsidRPr="00FB319D">
        <w:rPr>
          <w:rFonts w:ascii="Times New Roman" w:hAnsi="Times New Roman" w:cs="Times New Roman"/>
          <w:b/>
          <w:color w:val="auto"/>
          <w:sz w:val="28"/>
          <w:szCs w:val="28"/>
        </w:rPr>
        <w:t>1 582,1 млрд</w:t>
      </w:r>
      <w:proofErr w:type="gramStart"/>
      <w:r w:rsidRPr="00FB319D">
        <w:rPr>
          <w:rFonts w:ascii="Times New Roman" w:hAnsi="Times New Roman" w:cs="Times New Roman"/>
          <w:b/>
          <w:color w:val="auto"/>
          <w:sz w:val="28"/>
          <w:szCs w:val="28"/>
        </w:rPr>
        <w:t>.р</w:t>
      </w:r>
      <w:proofErr w:type="gramEnd"/>
      <w:r w:rsidRPr="00FB319D">
        <w:rPr>
          <w:rFonts w:ascii="Times New Roman" w:hAnsi="Times New Roman" w:cs="Times New Roman"/>
          <w:b/>
          <w:color w:val="auto"/>
          <w:sz w:val="28"/>
          <w:szCs w:val="28"/>
        </w:rPr>
        <w:t>ублей</w:t>
      </w:r>
      <w:r w:rsidRPr="00FB319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FB319D">
        <w:rPr>
          <w:rFonts w:ascii="Times New Roman" w:hAnsi="Times New Roman" w:cs="Times New Roman"/>
          <w:b/>
          <w:color w:val="auto"/>
          <w:sz w:val="28"/>
          <w:szCs w:val="28"/>
        </w:rPr>
        <w:t>увеличившись на 13,8%</w:t>
      </w:r>
      <w:r w:rsidRPr="00FB319D">
        <w:rPr>
          <w:rFonts w:ascii="Times New Roman" w:hAnsi="Times New Roman" w:cs="Times New Roman"/>
          <w:color w:val="auto"/>
          <w:sz w:val="28"/>
          <w:szCs w:val="28"/>
        </w:rPr>
        <w:t xml:space="preserve"> по сравнению </w:t>
      </w:r>
      <w:r w:rsidRPr="00FB319D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Pr="00FB31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57BE">
        <w:rPr>
          <w:rFonts w:ascii="Times New Roman" w:hAnsi="Times New Roman" w:cs="Times New Roman"/>
          <w:color w:val="auto"/>
          <w:sz w:val="28"/>
          <w:szCs w:val="28"/>
        </w:rPr>
        <w:t>аналогичным периодом прошлого года</w:t>
      </w:r>
      <w:r w:rsidRPr="00FB319D">
        <w:rPr>
          <w:rFonts w:ascii="Times New Roman" w:hAnsi="Times New Roman" w:cs="Times New Roman"/>
          <w:color w:val="auto"/>
          <w:sz w:val="28"/>
          <w:szCs w:val="28"/>
        </w:rPr>
        <w:t>. Удельный вес убыточных организаций составил 33%.</w:t>
      </w:r>
    </w:p>
    <w:p w:rsidR="005774DE" w:rsidRPr="00FB319D" w:rsidRDefault="005774DE" w:rsidP="00B05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b/>
          <w:sz w:val="28"/>
          <w:szCs w:val="28"/>
        </w:rPr>
        <w:t>Среднемесячная номинальная заработная плата</w:t>
      </w:r>
      <w:r w:rsidRPr="00FB319D">
        <w:rPr>
          <w:rFonts w:ascii="Times New Roman" w:hAnsi="Times New Roman" w:cs="Times New Roman"/>
          <w:sz w:val="28"/>
          <w:szCs w:val="28"/>
        </w:rPr>
        <w:t xml:space="preserve"> в январе - июле 2019</w:t>
      </w:r>
      <w:r w:rsidR="00DA402F" w:rsidRPr="00FB319D">
        <w:rPr>
          <w:rFonts w:ascii="Times New Roman" w:hAnsi="Times New Roman" w:cs="Times New Roman"/>
          <w:sz w:val="28"/>
          <w:szCs w:val="28"/>
        </w:rPr>
        <w:t xml:space="preserve"> </w:t>
      </w:r>
      <w:r w:rsidRPr="00FB319D">
        <w:rPr>
          <w:rFonts w:ascii="Times New Roman" w:hAnsi="Times New Roman" w:cs="Times New Roman"/>
          <w:sz w:val="28"/>
          <w:szCs w:val="28"/>
        </w:rPr>
        <w:t xml:space="preserve">г. составила 50 186 рублей, или </w:t>
      </w:r>
      <w:r w:rsidRPr="00FB319D">
        <w:rPr>
          <w:rFonts w:ascii="Times New Roman" w:hAnsi="Times New Roman" w:cs="Times New Roman"/>
          <w:b/>
          <w:sz w:val="28"/>
          <w:szCs w:val="28"/>
        </w:rPr>
        <w:t>105,3%</w:t>
      </w:r>
      <w:r w:rsidRPr="00FB319D">
        <w:rPr>
          <w:rFonts w:ascii="Times New Roman" w:hAnsi="Times New Roman" w:cs="Times New Roman"/>
          <w:sz w:val="28"/>
          <w:szCs w:val="28"/>
        </w:rPr>
        <w:t xml:space="preserve"> к </w:t>
      </w:r>
      <w:r w:rsidR="007C57BE">
        <w:rPr>
          <w:rFonts w:ascii="Times New Roman" w:hAnsi="Times New Roman" w:cs="Times New Roman"/>
          <w:sz w:val="28"/>
          <w:szCs w:val="28"/>
        </w:rPr>
        <w:t>аналогичному периоду прошлого года</w:t>
      </w:r>
      <w:r w:rsidRPr="00FB31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74DE" w:rsidRPr="00FB319D" w:rsidRDefault="005774DE" w:rsidP="00B05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b/>
          <w:sz w:val="28"/>
          <w:szCs w:val="28"/>
        </w:rPr>
        <w:t>Реальная заработная плата</w:t>
      </w:r>
      <w:r w:rsidRPr="00FB319D">
        <w:rPr>
          <w:rFonts w:ascii="Times New Roman" w:hAnsi="Times New Roman" w:cs="Times New Roman"/>
          <w:sz w:val="28"/>
          <w:szCs w:val="28"/>
        </w:rPr>
        <w:t xml:space="preserve"> в УФО в июле 2019 г. </w:t>
      </w:r>
      <w:r w:rsidRPr="00FB319D">
        <w:rPr>
          <w:rFonts w:ascii="Times New Roman" w:eastAsia="Times New Roman" w:hAnsi="Times New Roman" w:cs="Times New Roman"/>
          <w:sz w:val="28"/>
          <w:szCs w:val="28"/>
        </w:rPr>
        <w:t xml:space="preserve">увеличилась </w:t>
      </w:r>
      <w:r w:rsidR="00DA402F" w:rsidRPr="00FB319D">
        <w:rPr>
          <w:rFonts w:ascii="Times New Roman" w:eastAsia="Times New Roman" w:hAnsi="Times New Roman" w:cs="Times New Roman"/>
          <w:sz w:val="28"/>
          <w:szCs w:val="28"/>
        </w:rPr>
        <w:br/>
      </w:r>
      <w:r w:rsidRPr="00FB319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FB319D">
        <w:rPr>
          <w:rFonts w:ascii="Times New Roman" w:eastAsia="Times New Roman" w:hAnsi="Times New Roman" w:cs="Times New Roman"/>
          <w:b/>
          <w:sz w:val="28"/>
          <w:szCs w:val="28"/>
        </w:rPr>
        <w:t xml:space="preserve">Свердловской </w:t>
      </w:r>
      <w:r w:rsidRPr="00FB319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B319D">
        <w:rPr>
          <w:rFonts w:ascii="Times New Roman" w:eastAsia="Times New Roman" w:hAnsi="Times New Roman" w:cs="Times New Roman"/>
          <w:b/>
          <w:sz w:val="28"/>
          <w:szCs w:val="28"/>
        </w:rPr>
        <w:t>100,8%</w:t>
      </w:r>
      <w:r w:rsidRPr="00FB319D">
        <w:rPr>
          <w:rFonts w:ascii="Times New Roman" w:eastAsia="Times New Roman" w:hAnsi="Times New Roman" w:cs="Times New Roman"/>
          <w:sz w:val="28"/>
          <w:szCs w:val="28"/>
        </w:rPr>
        <w:t xml:space="preserve"> к уровню </w:t>
      </w:r>
      <w:r w:rsidR="007C57BE">
        <w:rPr>
          <w:rFonts w:ascii="Times New Roman" w:eastAsia="Times New Roman" w:hAnsi="Times New Roman" w:cs="Times New Roman"/>
          <w:sz w:val="28"/>
          <w:szCs w:val="28"/>
        </w:rPr>
        <w:t>аналогичного периода прошлого года</w:t>
      </w:r>
      <w:r w:rsidRPr="00FB319D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FB319D">
        <w:rPr>
          <w:rFonts w:ascii="Times New Roman" w:eastAsia="Times New Roman" w:hAnsi="Times New Roman" w:cs="Times New Roman"/>
          <w:b/>
          <w:sz w:val="28"/>
          <w:szCs w:val="28"/>
        </w:rPr>
        <w:t>Челябинской</w:t>
      </w:r>
      <w:r w:rsidRPr="00FB319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B319D">
        <w:rPr>
          <w:rFonts w:ascii="Times New Roman" w:eastAsia="Times New Roman" w:hAnsi="Times New Roman" w:cs="Times New Roman"/>
          <w:b/>
          <w:sz w:val="28"/>
          <w:szCs w:val="28"/>
        </w:rPr>
        <w:t>101%</w:t>
      </w:r>
      <w:r w:rsidR="007C57B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B31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319D">
        <w:rPr>
          <w:rFonts w:ascii="Times New Roman" w:eastAsia="Times New Roman" w:hAnsi="Times New Roman" w:cs="Times New Roman"/>
          <w:b/>
          <w:sz w:val="28"/>
          <w:szCs w:val="28"/>
        </w:rPr>
        <w:t xml:space="preserve"> Тюменской </w:t>
      </w:r>
      <w:r w:rsidRPr="00FB319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B319D">
        <w:rPr>
          <w:rFonts w:ascii="Times New Roman" w:eastAsia="Times New Roman" w:hAnsi="Times New Roman" w:cs="Times New Roman"/>
          <w:b/>
          <w:sz w:val="28"/>
          <w:szCs w:val="28"/>
        </w:rPr>
        <w:t>101,9%</w:t>
      </w:r>
      <w:r w:rsidRPr="00FB319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B319D">
        <w:rPr>
          <w:rFonts w:ascii="Times New Roman" w:eastAsia="Times New Roman" w:hAnsi="Times New Roman" w:cs="Times New Roman"/>
          <w:b/>
          <w:sz w:val="28"/>
          <w:szCs w:val="28"/>
        </w:rPr>
        <w:t>областях</w:t>
      </w:r>
      <w:r w:rsidRPr="00FB31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B319D">
        <w:rPr>
          <w:rFonts w:ascii="Times New Roman" w:eastAsia="Times New Roman" w:hAnsi="Times New Roman" w:cs="Times New Roman"/>
          <w:b/>
          <w:sz w:val="28"/>
          <w:szCs w:val="28"/>
        </w:rPr>
        <w:t>ХМАО – Югре</w:t>
      </w:r>
      <w:r w:rsidRPr="00FB319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B319D">
        <w:rPr>
          <w:rFonts w:ascii="Times New Roman" w:eastAsia="Times New Roman" w:hAnsi="Times New Roman" w:cs="Times New Roman"/>
          <w:b/>
          <w:sz w:val="28"/>
          <w:szCs w:val="28"/>
        </w:rPr>
        <w:t>102,2%</w:t>
      </w:r>
      <w:r w:rsidRPr="00FB319D">
        <w:rPr>
          <w:rFonts w:ascii="Times New Roman" w:eastAsia="Times New Roman" w:hAnsi="Times New Roman" w:cs="Times New Roman"/>
          <w:sz w:val="28"/>
          <w:szCs w:val="28"/>
        </w:rPr>
        <w:t xml:space="preserve">) и </w:t>
      </w:r>
      <w:r w:rsidRPr="00FB319D">
        <w:rPr>
          <w:rFonts w:ascii="Times New Roman" w:eastAsia="Times New Roman" w:hAnsi="Times New Roman" w:cs="Times New Roman"/>
          <w:b/>
          <w:sz w:val="28"/>
          <w:szCs w:val="28"/>
        </w:rPr>
        <w:t>ЯНАО</w:t>
      </w:r>
      <w:r w:rsidRPr="00FB319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B319D">
        <w:rPr>
          <w:rFonts w:ascii="Times New Roman" w:eastAsia="Times New Roman" w:hAnsi="Times New Roman" w:cs="Times New Roman"/>
          <w:b/>
          <w:sz w:val="28"/>
          <w:szCs w:val="28"/>
        </w:rPr>
        <w:t>104%</w:t>
      </w:r>
      <w:r w:rsidRPr="00FB319D">
        <w:rPr>
          <w:rFonts w:ascii="Times New Roman" w:eastAsia="Times New Roman" w:hAnsi="Times New Roman" w:cs="Times New Roman"/>
          <w:sz w:val="28"/>
          <w:szCs w:val="28"/>
        </w:rPr>
        <w:t xml:space="preserve">), снизилась – в </w:t>
      </w:r>
      <w:r w:rsidRPr="00FB319D">
        <w:rPr>
          <w:rFonts w:ascii="Times New Roman" w:eastAsia="Times New Roman" w:hAnsi="Times New Roman" w:cs="Times New Roman"/>
          <w:b/>
          <w:sz w:val="28"/>
          <w:szCs w:val="28"/>
        </w:rPr>
        <w:t>Курганской</w:t>
      </w:r>
      <w:r w:rsidRPr="00FB3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319D">
        <w:rPr>
          <w:rFonts w:ascii="Times New Roman" w:eastAsia="Times New Roman" w:hAnsi="Times New Roman" w:cs="Times New Roman"/>
          <w:b/>
          <w:sz w:val="28"/>
          <w:szCs w:val="28"/>
        </w:rPr>
        <w:t>области</w:t>
      </w:r>
      <w:r w:rsidRPr="00FB319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B319D">
        <w:rPr>
          <w:rFonts w:ascii="Times New Roman" w:eastAsia="Times New Roman" w:hAnsi="Times New Roman" w:cs="Times New Roman"/>
          <w:b/>
          <w:sz w:val="28"/>
          <w:szCs w:val="28"/>
        </w:rPr>
        <w:t>99,8%</w:t>
      </w:r>
      <w:r w:rsidRPr="00FB319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B319D">
        <w:rPr>
          <w:rFonts w:ascii="Times New Roman" w:hAnsi="Times New Roman" w:cs="Times New Roman"/>
          <w:sz w:val="28"/>
          <w:szCs w:val="28"/>
        </w:rPr>
        <w:t>.</w:t>
      </w:r>
    </w:p>
    <w:p w:rsidR="005774DE" w:rsidRPr="00FB319D" w:rsidRDefault="005774DE" w:rsidP="00B05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 xml:space="preserve">По итогам семи месяцев 2019 г. отмечалась </w:t>
      </w:r>
      <w:r w:rsidRPr="00FB319D">
        <w:rPr>
          <w:rFonts w:ascii="Times New Roman" w:hAnsi="Times New Roman" w:cs="Times New Roman"/>
          <w:b/>
          <w:sz w:val="28"/>
          <w:szCs w:val="28"/>
        </w:rPr>
        <w:t>естественная убыль населения</w:t>
      </w:r>
      <w:r w:rsidRPr="00FB319D">
        <w:rPr>
          <w:rFonts w:ascii="Times New Roman" w:hAnsi="Times New Roman" w:cs="Times New Roman"/>
          <w:sz w:val="28"/>
          <w:szCs w:val="28"/>
        </w:rPr>
        <w:t>: умерло на 6 457 человек больше, чем</w:t>
      </w:r>
      <w:r w:rsidRPr="00FB319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B319D">
        <w:rPr>
          <w:rFonts w:ascii="Times New Roman" w:hAnsi="Times New Roman" w:cs="Times New Roman"/>
          <w:sz w:val="28"/>
          <w:szCs w:val="28"/>
        </w:rPr>
        <w:t>родилось. В </w:t>
      </w:r>
      <w:r w:rsidR="007C57BE">
        <w:rPr>
          <w:rFonts w:ascii="Times New Roman" w:hAnsi="Times New Roman" w:cs="Times New Roman"/>
          <w:sz w:val="28"/>
          <w:szCs w:val="28"/>
        </w:rPr>
        <w:t>аналогичный период прошлого года</w:t>
      </w:r>
      <w:r w:rsidRPr="00FB319D">
        <w:rPr>
          <w:rFonts w:ascii="Times New Roman" w:hAnsi="Times New Roman" w:cs="Times New Roman"/>
          <w:sz w:val="28"/>
          <w:szCs w:val="28"/>
        </w:rPr>
        <w:t xml:space="preserve"> естественная убыль населения составила 1 977 человек.</w:t>
      </w:r>
    </w:p>
    <w:p w:rsidR="005774DE" w:rsidRPr="00FB319D" w:rsidRDefault="005774DE" w:rsidP="00B053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74DE" w:rsidRPr="00FB319D" w:rsidRDefault="005774DE" w:rsidP="00B053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74DE" w:rsidRPr="00FB319D" w:rsidRDefault="005774DE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402F" w:rsidRPr="00FB319D" w:rsidRDefault="00DA402F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402F" w:rsidRPr="00FB319D" w:rsidRDefault="00DA402F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402F" w:rsidRPr="00FB319D" w:rsidRDefault="00DA402F" w:rsidP="007C57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402F" w:rsidRPr="00FB319D" w:rsidRDefault="00DA402F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402F" w:rsidRPr="00FB319D" w:rsidRDefault="00DA402F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402F" w:rsidRPr="00FB319D" w:rsidRDefault="00DA402F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15C3" w:rsidRPr="00FB319D" w:rsidRDefault="00AE15C3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15C3" w:rsidRPr="00FB319D" w:rsidRDefault="00AE15C3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36CB" w:rsidRPr="00FB319D" w:rsidRDefault="00027EEB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19D">
        <w:rPr>
          <w:rFonts w:ascii="Times New Roman" w:hAnsi="Times New Roman" w:cs="Times New Roman"/>
          <w:b/>
          <w:sz w:val="28"/>
          <w:szCs w:val="28"/>
          <w:u w:val="single"/>
        </w:rPr>
        <w:t xml:space="preserve">ИТОГИ РАБОЧИХ ПОЕЗДОК ПО СУБЪЕКТАМ </w:t>
      </w:r>
      <w:r w:rsidRPr="00FB319D">
        <w:rPr>
          <w:rFonts w:ascii="Times New Roman" w:hAnsi="Times New Roman" w:cs="Times New Roman"/>
          <w:b/>
          <w:sz w:val="28"/>
          <w:szCs w:val="28"/>
          <w:u w:val="single"/>
        </w:rPr>
        <w:br/>
        <w:t>ВО ВТОРОМ ПОЛУГОДИИ 2019 Г.</w:t>
      </w:r>
    </w:p>
    <w:p w:rsidR="00362CB4" w:rsidRPr="00FB319D" w:rsidRDefault="00362CB4" w:rsidP="00B05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3CB6" w:rsidRPr="00FB319D" w:rsidRDefault="00362CB4" w:rsidP="00C43C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 xml:space="preserve">Во втором полугодии 2019 г. проводится серия выездов в субъекты Российской Федерации с целью аудита работы по </w:t>
      </w:r>
      <w:r w:rsidR="00C43CB6" w:rsidRPr="00FB319D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FB319D">
        <w:rPr>
          <w:rFonts w:ascii="Times New Roman" w:hAnsi="Times New Roman" w:cs="Times New Roman"/>
          <w:sz w:val="28"/>
          <w:szCs w:val="28"/>
        </w:rPr>
        <w:t xml:space="preserve"> национальных проектов</w:t>
      </w:r>
      <w:r w:rsidR="00C43CB6" w:rsidRPr="00FB319D">
        <w:rPr>
          <w:rFonts w:ascii="Times New Roman" w:hAnsi="Times New Roman" w:cs="Times New Roman"/>
          <w:sz w:val="28"/>
          <w:szCs w:val="28"/>
        </w:rPr>
        <w:t>.</w:t>
      </w:r>
    </w:p>
    <w:p w:rsidR="00362CB4" w:rsidRPr="00FB319D" w:rsidRDefault="00362CB4" w:rsidP="00B05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 xml:space="preserve">По итогам составляются акты выявленных недостатков и протоколы с рекомендациями по их решению, которые направляются </w:t>
      </w:r>
      <w:r w:rsidR="00027EEB" w:rsidRPr="00FB319D">
        <w:rPr>
          <w:rFonts w:ascii="Times New Roman" w:hAnsi="Times New Roman" w:cs="Times New Roman"/>
          <w:sz w:val="28"/>
          <w:szCs w:val="28"/>
        </w:rPr>
        <w:br/>
      </w:r>
      <w:r w:rsidRPr="00FB319D">
        <w:rPr>
          <w:rFonts w:ascii="Times New Roman" w:hAnsi="Times New Roman" w:cs="Times New Roman"/>
          <w:sz w:val="28"/>
          <w:szCs w:val="28"/>
        </w:rPr>
        <w:t xml:space="preserve">в Администрацию Президента Российской Федерации и федеральные министерства и ведомства. </w:t>
      </w:r>
    </w:p>
    <w:p w:rsidR="00362CB4" w:rsidRPr="00FB319D" w:rsidRDefault="00362CB4" w:rsidP="00B05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 xml:space="preserve">Уже состоялись выезды в четыре региона. Это Челябинская </w:t>
      </w:r>
      <w:r w:rsidR="00027EEB" w:rsidRPr="00FB319D">
        <w:rPr>
          <w:rFonts w:ascii="Times New Roman" w:hAnsi="Times New Roman" w:cs="Times New Roman"/>
          <w:sz w:val="28"/>
          <w:szCs w:val="28"/>
        </w:rPr>
        <w:br/>
      </w:r>
      <w:r w:rsidRPr="00FB319D">
        <w:rPr>
          <w:rFonts w:ascii="Times New Roman" w:hAnsi="Times New Roman" w:cs="Times New Roman"/>
          <w:sz w:val="28"/>
          <w:szCs w:val="28"/>
        </w:rPr>
        <w:t>и Курганская области, Ханты-Мансийский и Ямало-Ненецкий автономные округа.</w:t>
      </w:r>
    </w:p>
    <w:p w:rsidR="00362CB4" w:rsidRPr="00FB319D" w:rsidRDefault="00C43CB6" w:rsidP="00B05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>С</w:t>
      </w:r>
      <w:r w:rsidR="00362CB4" w:rsidRPr="00FB319D">
        <w:rPr>
          <w:rFonts w:ascii="Times New Roman" w:hAnsi="Times New Roman" w:cs="Times New Roman"/>
          <w:sz w:val="28"/>
          <w:szCs w:val="28"/>
        </w:rPr>
        <w:t>труктура экономики, климатические</w:t>
      </w:r>
      <w:r w:rsidR="00027EEB" w:rsidRPr="00FB319D">
        <w:rPr>
          <w:rFonts w:ascii="Times New Roman" w:hAnsi="Times New Roman" w:cs="Times New Roman"/>
          <w:sz w:val="28"/>
          <w:szCs w:val="28"/>
        </w:rPr>
        <w:t>,</w:t>
      </w:r>
      <w:r w:rsidR="00362CB4" w:rsidRPr="00FB319D">
        <w:rPr>
          <w:rFonts w:ascii="Times New Roman" w:hAnsi="Times New Roman" w:cs="Times New Roman"/>
          <w:sz w:val="28"/>
          <w:szCs w:val="28"/>
        </w:rPr>
        <w:t xml:space="preserve"> демографические составляющие для этих регионов различны. </w:t>
      </w:r>
      <w:r w:rsidR="00362CB4" w:rsidRPr="00FB319D">
        <w:rPr>
          <w:rFonts w:ascii="Times New Roman" w:hAnsi="Times New Roman" w:cs="Times New Roman"/>
          <w:b/>
          <w:sz w:val="28"/>
          <w:szCs w:val="28"/>
        </w:rPr>
        <w:t xml:space="preserve">Южные субъекты </w:t>
      </w:r>
      <w:r w:rsidR="00027EEB" w:rsidRPr="00FB319D">
        <w:rPr>
          <w:rFonts w:ascii="Times New Roman" w:hAnsi="Times New Roman" w:cs="Times New Roman"/>
          <w:b/>
          <w:sz w:val="28"/>
          <w:szCs w:val="28"/>
        </w:rPr>
        <w:t>–</w:t>
      </w:r>
      <w:r w:rsidR="00362CB4" w:rsidRPr="00FB31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7BE">
        <w:rPr>
          <w:rFonts w:ascii="Times New Roman" w:hAnsi="Times New Roman" w:cs="Times New Roman"/>
          <w:b/>
          <w:sz w:val="28"/>
          <w:szCs w:val="28"/>
        </w:rPr>
        <w:br/>
      </w:r>
      <w:r w:rsidR="00362CB4" w:rsidRPr="00FB319D">
        <w:rPr>
          <w:rFonts w:ascii="Times New Roman" w:hAnsi="Times New Roman" w:cs="Times New Roman"/>
          <w:b/>
          <w:sz w:val="28"/>
          <w:szCs w:val="28"/>
        </w:rPr>
        <w:t xml:space="preserve">это </w:t>
      </w:r>
      <w:proofErr w:type="spellStart"/>
      <w:r w:rsidR="00362CB4" w:rsidRPr="00FB319D">
        <w:rPr>
          <w:rFonts w:ascii="Times New Roman" w:hAnsi="Times New Roman" w:cs="Times New Roman"/>
          <w:b/>
          <w:sz w:val="28"/>
          <w:szCs w:val="28"/>
        </w:rPr>
        <w:t>старопромышленные</w:t>
      </w:r>
      <w:proofErr w:type="spellEnd"/>
      <w:r w:rsidR="00362CB4" w:rsidRPr="00FB319D">
        <w:rPr>
          <w:rFonts w:ascii="Times New Roman" w:hAnsi="Times New Roman" w:cs="Times New Roman"/>
          <w:b/>
          <w:sz w:val="28"/>
          <w:szCs w:val="28"/>
        </w:rPr>
        <w:t xml:space="preserve"> районы Урала,</w:t>
      </w:r>
      <w:r w:rsidR="00362CB4" w:rsidRPr="00FB319D">
        <w:rPr>
          <w:rFonts w:ascii="Times New Roman" w:hAnsi="Times New Roman" w:cs="Times New Roman"/>
          <w:sz w:val="28"/>
          <w:szCs w:val="28"/>
        </w:rPr>
        <w:t xml:space="preserve"> представленные широкими компетенциями в металлургии и машиностроении, а также </w:t>
      </w:r>
      <w:r w:rsidR="00027EEB" w:rsidRPr="00FB319D">
        <w:rPr>
          <w:rFonts w:ascii="Times New Roman" w:hAnsi="Times New Roman" w:cs="Times New Roman"/>
          <w:sz w:val="28"/>
          <w:szCs w:val="28"/>
        </w:rPr>
        <w:br/>
      </w:r>
      <w:r w:rsidR="00362CB4" w:rsidRPr="00FB319D">
        <w:rPr>
          <w:rFonts w:ascii="Times New Roman" w:hAnsi="Times New Roman" w:cs="Times New Roman"/>
          <w:sz w:val="28"/>
          <w:szCs w:val="28"/>
        </w:rPr>
        <w:t xml:space="preserve">в аграрном секторе. У них существуют как потенциальные точки роста, </w:t>
      </w:r>
      <w:r w:rsidR="00027EEB" w:rsidRPr="00FB319D">
        <w:rPr>
          <w:rFonts w:ascii="Times New Roman" w:hAnsi="Times New Roman" w:cs="Times New Roman"/>
          <w:sz w:val="28"/>
          <w:szCs w:val="28"/>
        </w:rPr>
        <w:br/>
      </w:r>
      <w:r w:rsidR="00362CB4" w:rsidRPr="00FB319D">
        <w:rPr>
          <w:rFonts w:ascii="Times New Roman" w:hAnsi="Times New Roman" w:cs="Times New Roman"/>
          <w:sz w:val="28"/>
          <w:szCs w:val="28"/>
        </w:rPr>
        <w:t xml:space="preserve">так и накопленные социальные проблем, на решение которых </w:t>
      </w:r>
      <w:r w:rsidR="00027EEB" w:rsidRPr="00FB319D">
        <w:rPr>
          <w:rFonts w:ascii="Times New Roman" w:hAnsi="Times New Roman" w:cs="Times New Roman"/>
          <w:sz w:val="28"/>
          <w:szCs w:val="28"/>
        </w:rPr>
        <w:br/>
      </w:r>
      <w:r w:rsidR="00362CB4" w:rsidRPr="00FB319D">
        <w:rPr>
          <w:rFonts w:ascii="Times New Roman" w:hAnsi="Times New Roman" w:cs="Times New Roman"/>
          <w:sz w:val="28"/>
          <w:szCs w:val="28"/>
        </w:rPr>
        <w:t xml:space="preserve">и направлены нацпроекты. </w:t>
      </w:r>
    </w:p>
    <w:p w:rsidR="00362CB4" w:rsidRPr="00FB319D" w:rsidRDefault="00362CB4" w:rsidP="00B0534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19D">
        <w:rPr>
          <w:rFonts w:ascii="Times New Roman" w:hAnsi="Times New Roman" w:cs="Times New Roman"/>
          <w:b/>
          <w:sz w:val="28"/>
          <w:szCs w:val="28"/>
        </w:rPr>
        <w:t>Ямал и Югра</w:t>
      </w:r>
      <w:r w:rsidRPr="00FB319D">
        <w:rPr>
          <w:rFonts w:ascii="Times New Roman" w:hAnsi="Times New Roman" w:cs="Times New Roman"/>
          <w:sz w:val="28"/>
          <w:szCs w:val="28"/>
        </w:rPr>
        <w:t xml:space="preserve"> имеют иную структуру экономики.</w:t>
      </w:r>
      <w:r w:rsidRPr="00FB31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19D">
        <w:rPr>
          <w:rFonts w:ascii="Times New Roman" w:hAnsi="Times New Roman" w:cs="Times New Roman"/>
          <w:sz w:val="28"/>
          <w:szCs w:val="28"/>
        </w:rPr>
        <w:t xml:space="preserve">Мировой спрос </w:t>
      </w:r>
      <w:r w:rsidR="00027EEB" w:rsidRPr="00FB319D">
        <w:rPr>
          <w:rFonts w:ascii="Times New Roman" w:hAnsi="Times New Roman" w:cs="Times New Roman"/>
          <w:sz w:val="28"/>
          <w:szCs w:val="28"/>
        </w:rPr>
        <w:br/>
      </w:r>
      <w:r w:rsidRPr="00FB319D">
        <w:rPr>
          <w:rFonts w:ascii="Times New Roman" w:hAnsi="Times New Roman" w:cs="Times New Roman"/>
          <w:sz w:val="28"/>
          <w:szCs w:val="28"/>
        </w:rPr>
        <w:t xml:space="preserve">на нефтегазовую продукцию позволил сформировать </w:t>
      </w:r>
      <w:r w:rsidRPr="00FB319D">
        <w:rPr>
          <w:rFonts w:ascii="Times New Roman" w:hAnsi="Times New Roman" w:cs="Times New Roman"/>
          <w:b/>
          <w:sz w:val="28"/>
          <w:szCs w:val="28"/>
        </w:rPr>
        <w:t>достаточно качественную инфраструктуру.</w:t>
      </w:r>
    </w:p>
    <w:p w:rsidR="00362CB4" w:rsidRPr="00FB319D" w:rsidRDefault="00362CB4" w:rsidP="00B0534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>Таким образом, посещая в ходе поездок объекты</w:t>
      </w:r>
      <w:r w:rsidR="00027EEB" w:rsidRPr="00FB319D">
        <w:rPr>
          <w:rFonts w:ascii="Times New Roman" w:hAnsi="Times New Roman" w:cs="Times New Roman"/>
          <w:sz w:val="28"/>
          <w:szCs w:val="28"/>
        </w:rPr>
        <w:t>,</w:t>
      </w:r>
      <w:r w:rsidRPr="00FB319D">
        <w:rPr>
          <w:rFonts w:ascii="Times New Roman" w:hAnsi="Times New Roman" w:cs="Times New Roman"/>
          <w:sz w:val="28"/>
          <w:szCs w:val="28"/>
        </w:rPr>
        <w:t xml:space="preserve"> обсуждая текущее состояние дел в нацпроектах, мы увидели, что в каждом регионе </w:t>
      </w:r>
      <w:r w:rsidRPr="00FB319D">
        <w:rPr>
          <w:rFonts w:ascii="Times New Roman" w:hAnsi="Times New Roman" w:cs="Times New Roman"/>
          <w:b/>
          <w:sz w:val="28"/>
          <w:szCs w:val="28"/>
        </w:rPr>
        <w:t>специфические условия жизни людей,</w:t>
      </w:r>
      <w:r w:rsidRPr="00FB319D">
        <w:rPr>
          <w:rFonts w:ascii="Times New Roman" w:hAnsi="Times New Roman" w:cs="Times New Roman"/>
          <w:sz w:val="28"/>
          <w:szCs w:val="28"/>
        </w:rPr>
        <w:t xml:space="preserve"> соответственно свои проблемы </w:t>
      </w:r>
      <w:r w:rsidR="00027EEB" w:rsidRPr="00FB319D">
        <w:rPr>
          <w:rFonts w:ascii="Times New Roman" w:hAnsi="Times New Roman" w:cs="Times New Roman"/>
          <w:sz w:val="28"/>
          <w:szCs w:val="28"/>
        </w:rPr>
        <w:br/>
      </w:r>
      <w:r w:rsidRPr="00FB319D">
        <w:rPr>
          <w:rFonts w:ascii="Times New Roman" w:hAnsi="Times New Roman" w:cs="Times New Roman"/>
          <w:sz w:val="28"/>
          <w:szCs w:val="28"/>
        </w:rPr>
        <w:t xml:space="preserve">и возможности. Соответственно необходимо понимать реальную картину повседневной жизни гражданина, начиная от бытовых условий, состояния дворовой территории, качества предоставляемых государственных </w:t>
      </w:r>
      <w:r w:rsidR="00027EEB" w:rsidRPr="00FB319D">
        <w:rPr>
          <w:rFonts w:ascii="Times New Roman" w:hAnsi="Times New Roman" w:cs="Times New Roman"/>
          <w:sz w:val="28"/>
          <w:szCs w:val="28"/>
        </w:rPr>
        <w:br/>
      </w:r>
      <w:r w:rsidRPr="00FB319D">
        <w:rPr>
          <w:rFonts w:ascii="Times New Roman" w:hAnsi="Times New Roman" w:cs="Times New Roman"/>
          <w:sz w:val="28"/>
          <w:szCs w:val="28"/>
        </w:rPr>
        <w:t xml:space="preserve">и муниципальных услуг до возможностей проводить досуг. Должен быть сформирован </w:t>
      </w:r>
      <w:r w:rsidRPr="00FB319D">
        <w:rPr>
          <w:rFonts w:ascii="Times New Roman" w:hAnsi="Times New Roman" w:cs="Times New Roman"/>
          <w:b/>
          <w:sz w:val="28"/>
          <w:szCs w:val="28"/>
        </w:rPr>
        <w:t>Стандарт жизни гражданина</w:t>
      </w:r>
      <w:r w:rsidRPr="00FB319D">
        <w:rPr>
          <w:rFonts w:ascii="Times New Roman" w:hAnsi="Times New Roman" w:cs="Times New Roman"/>
          <w:sz w:val="28"/>
          <w:szCs w:val="28"/>
        </w:rPr>
        <w:t xml:space="preserve">, который будет включать расширенные требования к окружающей инфраструктуре и будет привязан к административно-территориальному делению. Это позволит определить на местном и региональном уровнях основные задачи для властей </w:t>
      </w:r>
      <w:r w:rsidR="00027EEB" w:rsidRPr="00FB319D">
        <w:rPr>
          <w:rFonts w:ascii="Times New Roman" w:hAnsi="Times New Roman" w:cs="Times New Roman"/>
          <w:sz w:val="28"/>
          <w:szCs w:val="28"/>
        </w:rPr>
        <w:br/>
      </w:r>
      <w:r w:rsidRPr="00FB319D">
        <w:rPr>
          <w:rFonts w:ascii="Times New Roman" w:hAnsi="Times New Roman" w:cs="Times New Roman"/>
          <w:sz w:val="28"/>
          <w:szCs w:val="28"/>
        </w:rPr>
        <w:t>на местах.</w:t>
      </w:r>
    </w:p>
    <w:p w:rsidR="00362CB4" w:rsidRPr="00FB319D" w:rsidRDefault="00362CB4" w:rsidP="00B0534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 xml:space="preserve">Таким образом, будет обеспечена обратная связь власти </w:t>
      </w:r>
      <w:r w:rsidR="00027EEB" w:rsidRPr="00FB319D">
        <w:rPr>
          <w:rFonts w:ascii="Times New Roman" w:hAnsi="Times New Roman" w:cs="Times New Roman"/>
          <w:sz w:val="28"/>
          <w:szCs w:val="28"/>
        </w:rPr>
        <w:br/>
      </w:r>
      <w:r w:rsidRPr="00FB319D">
        <w:rPr>
          <w:rFonts w:ascii="Times New Roman" w:hAnsi="Times New Roman" w:cs="Times New Roman"/>
          <w:sz w:val="28"/>
          <w:szCs w:val="28"/>
        </w:rPr>
        <w:t xml:space="preserve">с населением, но не через общественную критику (которая в ряде случаев используется неконструктивными силами и проводит к неуправляемым возмущениям), а через понятный для человека механизм постановки задач. </w:t>
      </w:r>
      <w:r w:rsidRPr="00FB319D">
        <w:rPr>
          <w:rFonts w:ascii="Times New Roman" w:hAnsi="Times New Roman" w:cs="Times New Roman"/>
          <w:b/>
          <w:sz w:val="28"/>
          <w:szCs w:val="28"/>
        </w:rPr>
        <w:t>Гражданин становится управленческим клиентом!</w:t>
      </w:r>
    </w:p>
    <w:p w:rsidR="00362CB4" w:rsidRPr="00FB319D" w:rsidRDefault="00362CB4" w:rsidP="00B05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 xml:space="preserve">В ходе совещаний региональными властями отмечена </w:t>
      </w:r>
      <w:r w:rsidRPr="00FB319D">
        <w:rPr>
          <w:rFonts w:ascii="Times New Roman" w:hAnsi="Times New Roman" w:cs="Times New Roman"/>
          <w:b/>
          <w:sz w:val="28"/>
          <w:szCs w:val="28"/>
        </w:rPr>
        <w:t>недостаточная проработка приоритетных направлений</w:t>
      </w:r>
      <w:r w:rsidRPr="00FB319D">
        <w:rPr>
          <w:rFonts w:ascii="Times New Roman" w:hAnsi="Times New Roman" w:cs="Times New Roman"/>
          <w:sz w:val="28"/>
          <w:szCs w:val="28"/>
        </w:rPr>
        <w:t xml:space="preserve"> на федеральн</w:t>
      </w:r>
      <w:r w:rsidR="00027EEB" w:rsidRPr="00FB319D">
        <w:rPr>
          <w:rFonts w:ascii="Times New Roman" w:hAnsi="Times New Roman" w:cs="Times New Roman"/>
          <w:sz w:val="28"/>
          <w:szCs w:val="28"/>
        </w:rPr>
        <w:t xml:space="preserve">ом уровне: отсутствие методик и </w:t>
      </w:r>
      <w:r w:rsidRPr="00FB319D">
        <w:rPr>
          <w:rFonts w:ascii="Times New Roman" w:hAnsi="Times New Roman" w:cs="Times New Roman"/>
          <w:sz w:val="28"/>
          <w:szCs w:val="28"/>
        </w:rPr>
        <w:t xml:space="preserve">рекомендаций, затягивание сроков заключения соглашений, изменение целевых показателей. По нацпроекту </w:t>
      </w:r>
      <w:r w:rsidRPr="00FB319D">
        <w:rPr>
          <w:rFonts w:ascii="Times New Roman" w:hAnsi="Times New Roman" w:cs="Times New Roman"/>
          <w:sz w:val="28"/>
          <w:szCs w:val="28"/>
        </w:rPr>
        <w:lastRenderedPageBreak/>
        <w:t xml:space="preserve">«Цифровая экономика» отсутствуют методики расчета целого ряда целевых показателей. </w:t>
      </w:r>
    </w:p>
    <w:p w:rsidR="00362CB4" w:rsidRPr="00FB319D" w:rsidRDefault="00362CB4" w:rsidP="00B05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 xml:space="preserve">Стоит отметить, что в субъектах организована работа по реализации проектов. Сформированы проектные офисы. Во время аудита в Курганской и Челябинской областях отсутствовали кураторы ряда нацпроектов, </w:t>
      </w:r>
      <w:r w:rsidR="00027EEB" w:rsidRPr="00FB319D">
        <w:rPr>
          <w:rFonts w:ascii="Times New Roman" w:hAnsi="Times New Roman" w:cs="Times New Roman"/>
          <w:sz w:val="28"/>
          <w:szCs w:val="28"/>
        </w:rPr>
        <w:br/>
      </w:r>
      <w:r w:rsidRPr="00FB319D">
        <w:rPr>
          <w:rFonts w:ascii="Times New Roman" w:hAnsi="Times New Roman" w:cs="Times New Roman"/>
          <w:sz w:val="28"/>
          <w:szCs w:val="28"/>
        </w:rPr>
        <w:t>в настоящее время ответственные лица назначены.</w:t>
      </w:r>
    </w:p>
    <w:p w:rsidR="00362CB4" w:rsidRPr="00FB319D" w:rsidRDefault="00362CB4" w:rsidP="00B0534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 xml:space="preserve">На финансирование в 2019 году предусмотрено более </w:t>
      </w:r>
      <w:r w:rsidR="00027EEB" w:rsidRPr="00FB319D">
        <w:rPr>
          <w:rFonts w:ascii="Times New Roman" w:hAnsi="Times New Roman" w:cs="Times New Roman"/>
          <w:sz w:val="28"/>
          <w:szCs w:val="28"/>
        </w:rPr>
        <w:br/>
      </w:r>
      <w:r w:rsidRPr="00FB319D">
        <w:rPr>
          <w:rFonts w:ascii="Times New Roman" w:hAnsi="Times New Roman" w:cs="Times New Roman"/>
          <w:b/>
          <w:sz w:val="28"/>
          <w:szCs w:val="28"/>
        </w:rPr>
        <w:t xml:space="preserve">140 млрд.рублей, </w:t>
      </w:r>
      <w:r w:rsidRPr="00FB319D">
        <w:rPr>
          <w:rFonts w:ascii="Times New Roman" w:hAnsi="Times New Roman" w:cs="Times New Roman"/>
          <w:sz w:val="28"/>
          <w:szCs w:val="28"/>
        </w:rPr>
        <w:t xml:space="preserve">при этом практически </w:t>
      </w:r>
      <w:r w:rsidRPr="00FB319D">
        <w:rPr>
          <w:rFonts w:ascii="Times New Roman" w:hAnsi="Times New Roman" w:cs="Times New Roman"/>
          <w:b/>
          <w:sz w:val="28"/>
          <w:szCs w:val="28"/>
        </w:rPr>
        <w:t>110 млрд.рублей приходятся на региональный и местный бюджеты.</w:t>
      </w:r>
    </w:p>
    <w:p w:rsidR="00362CB4" w:rsidRPr="00FB319D" w:rsidRDefault="00362CB4" w:rsidP="00B05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 xml:space="preserve">Предварительные итоги реализации нацпроектов в субъектах объективно стоит подводить ближе к концу года. В то же время выявлены </w:t>
      </w:r>
      <w:r w:rsidRPr="00FB319D">
        <w:rPr>
          <w:rFonts w:ascii="Times New Roman" w:hAnsi="Times New Roman" w:cs="Times New Roman"/>
          <w:b/>
          <w:sz w:val="28"/>
          <w:szCs w:val="28"/>
        </w:rPr>
        <w:t>угрозы неисполнения некоторых показателей</w:t>
      </w:r>
      <w:r w:rsidRPr="00FB319D">
        <w:rPr>
          <w:rFonts w:ascii="Times New Roman" w:hAnsi="Times New Roman" w:cs="Times New Roman"/>
          <w:sz w:val="28"/>
          <w:szCs w:val="28"/>
        </w:rPr>
        <w:t>, особенно это прослеживается в р</w:t>
      </w:r>
      <w:r w:rsidR="00DA402F" w:rsidRPr="00FB319D">
        <w:rPr>
          <w:rFonts w:ascii="Times New Roman" w:hAnsi="Times New Roman" w:cs="Times New Roman"/>
          <w:sz w:val="28"/>
          <w:szCs w:val="28"/>
        </w:rPr>
        <w:t>азрезе муниципальных образований</w:t>
      </w:r>
      <w:r w:rsidRPr="00FB319D">
        <w:rPr>
          <w:rFonts w:ascii="Times New Roman" w:hAnsi="Times New Roman" w:cs="Times New Roman"/>
          <w:sz w:val="28"/>
          <w:szCs w:val="28"/>
        </w:rPr>
        <w:t>, также имеются отставания по строительству объектов в рамках нацпроектов.</w:t>
      </w:r>
    </w:p>
    <w:p w:rsidR="00362CB4" w:rsidRPr="00FB319D" w:rsidRDefault="00362CB4" w:rsidP="00B05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 xml:space="preserve">Стоит отметить проблему роста онкологических заболеваний. </w:t>
      </w:r>
    </w:p>
    <w:p w:rsidR="00362CB4" w:rsidRPr="00FB319D" w:rsidRDefault="00362CB4" w:rsidP="00B05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b/>
          <w:sz w:val="28"/>
          <w:szCs w:val="28"/>
        </w:rPr>
        <w:t>В Курганской области</w:t>
      </w:r>
      <w:r w:rsidRPr="00FB319D">
        <w:rPr>
          <w:rFonts w:ascii="Times New Roman" w:hAnsi="Times New Roman" w:cs="Times New Roman"/>
          <w:sz w:val="28"/>
          <w:szCs w:val="28"/>
        </w:rPr>
        <w:t xml:space="preserve"> отмечаются одни из самых </w:t>
      </w:r>
      <w:r w:rsidRPr="00FB319D">
        <w:rPr>
          <w:rFonts w:ascii="Times New Roman" w:hAnsi="Times New Roman" w:cs="Times New Roman"/>
          <w:b/>
          <w:sz w:val="28"/>
          <w:szCs w:val="28"/>
        </w:rPr>
        <w:t xml:space="preserve">высоких </w:t>
      </w:r>
      <w:r w:rsidRPr="00FB319D">
        <w:rPr>
          <w:rFonts w:ascii="Times New Roman" w:hAnsi="Times New Roman" w:cs="Times New Roman"/>
          <w:b/>
          <w:sz w:val="28"/>
          <w:szCs w:val="28"/>
        </w:rPr>
        <w:br/>
        <w:t>в Российской Федерации показатели смертности от злокачественных н</w:t>
      </w:r>
      <w:r w:rsidR="00DA402F" w:rsidRPr="00FB319D">
        <w:rPr>
          <w:rFonts w:ascii="Times New Roman" w:hAnsi="Times New Roman" w:cs="Times New Roman"/>
          <w:b/>
          <w:sz w:val="28"/>
          <w:szCs w:val="28"/>
        </w:rPr>
        <w:t>овообразований</w:t>
      </w:r>
      <w:r w:rsidR="00DA402F" w:rsidRPr="00FB319D">
        <w:rPr>
          <w:rFonts w:ascii="Times New Roman" w:hAnsi="Times New Roman" w:cs="Times New Roman"/>
          <w:sz w:val="28"/>
          <w:szCs w:val="28"/>
        </w:rPr>
        <w:t xml:space="preserve"> (253,8 случая на 100 </w:t>
      </w:r>
      <w:r w:rsidRPr="00FB319D">
        <w:rPr>
          <w:rFonts w:ascii="Times New Roman" w:hAnsi="Times New Roman" w:cs="Times New Roman"/>
          <w:sz w:val="28"/>
          <w:szCs w:val="28"/>
        </w:rPr>
        <w:t xml:space="preserve">тыс.населения) </w:t>
      </w:r>
      <w:r w:rsidRPr="00FB319D">
        <w:rPr>
          <w:rFonts w:ascii="Times New Roman" w:hAnsi="Times New Roman" w:cs="Times New Roman"/>
          <w:sz w:val="28"/>
          <w:szCs w:val="28"/>
        </w:rPr>
        <w:br/>
        <w:t xml:space="preserve">и заболеваемости (517 случаев на 100 тыс.населения). </w:t>
      </w:r>
      <w:r w:rsidRPr="00FB319D">
        <w:rPr>
          <w:rFonts w:ascii="Times New Roman" w:hAnsi="Times New Roman" w:cs="Times New Roman"/>
          <w:b/>
          <w:sz w:val="28"/>
          <w:szCs w:val="28"/>
        </w:rPr>
        <w:t>В Челябинской области</w:t>
      </w:r>
      <w:r w:rsidRPr="00FB319D">
        <w:rPr>
          <w:rFonts w:ascii="Times New Roman" w:hAnsi="Times New Roman" w:cs="Times New Roman"/>
          <w:sz w:val="28"/>
          <w:szCs w:val="28"/>
        </w:rPr>
        <w:t xml:space="preserve"> показатель смертности от новообразований, в том числе злокачественных, в 2018 году также увеличился (почти на 8% к 2017 году). В ХМАО на 1 августа 2019 г. не достигнуты целевые показатели </w:t>
      </w:r>
      <w:r w:rsidR="00DA402F" w:rsidRPr="00FB319D">
        <w:rPr>
          <w:rFonts w:ascii="Times New Roman" w:hAnsi="Times New Roman" w:cs="Times New Roman"/>
          <w:sz w:val="28"/>
          <w:szCs w:val="28"/>
        </w:rPr>
        <w:br/>
      </w:r>
      <w:r w:rsidRPr="00FB319D">
        <w:rPr>
          <w:rFonts w:ascii="Times New Roman" w:hAnsi="Times New Roman" w:cs="Times New Roman"/>
          <w:sz w:val="28"/>
          <w:szCs w:val="28"/>
        </w:rPr>
        <w:t>по</w:t>
      </w:r>
      <w:r w:rsidR="00DA402F" w:rsidRPr="00FB319D">
        <w:rPr>
          <w:rFonts w:ascii="Times New Roman" w:hAnsi="Times New Roman" w:cs="Times New Roman"/>
          <w:sz w:val="28"/>
          <w:szCs w:val="28"/>
        </w:rPr>
        <w:t xml:space="preserve"> </w:t>
      </w:r>
      <w:r w:rsidRPr="00FB319D">
        <w:rPr>
          <w:rFonts w:ascii="Times New Roman" w:hAnsi="Times New Roman" w:cs="Times New Roman"/>
          <w:sz w:val="28"/>
          <w:szCs w:val="28"/>
        </w:rPr>
        <w:t>снижению смертности от сердечно-сосудистых и злокачественных заболеваний, установленные на 2019 год.</w:t>
      </w:r>
    </w:p>
    <w:p w:rsidR="00362CB4" w:rsidRPr="00FB319D" w:rsidRDefault="00362CB4" w:rsidP="00B0534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 xml:space="preserve">Совместно с курганским региональным правительством добиваемся  включения строительства современного </w:t>
      </w:r>
      <w:r w:rsidR="00DA402F" w:rsidRPr="00FB319D">
        <w:rPr>
          <w:rFonts w:ascii="Times New Roman" w:hAnsi="Times New Roman" w:cs="Times New Roman"/>
          <w:sz w:val="28"/>
          <w:szCs w:val="28"/>
        </w:rPr>
        <w:t xml:space="preserve">хирургического корпуса </w:t>
      </w:r>
      <w:r w:rsidR="00DA402F" w:rsidRPr="00FB319D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Pr="00FB319D">
        <w:rPr>
          <w:rFonts w:ascii="Times New Roman" w:hAnsi="Times New Roman" w:cs="Times New Roman"/>
          <w:b/>
          <w:sz w:val="28"/>
          <w:szCs w:val="28"/>
        </w:rPr>
        <w:t>федеральную адресную инвестиционную программу.</w:t>
      </w:r>
    </w:p>
    <w:p w:rsidR="00362CB4" w:rsidRPr="00FB319D" w:rsidRDefault="00362CB4" w:rsidP="00B05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Pr="00FB319D">
        <w:rPr>
          <w:rFonts w:ascii="Times New Roman" w:hAnsi="Times New Roman" w:cs="Times New Roman"/>
          <w:b/>
          <w:sz w:val="28"/>
          <w:szCs w:val="28"/>
        </w:rPr>
        <w:t>высокий износ основных фондов медучреждений</w:t>
      </w:r>
      <w:r w:rsidR="00DA402F" w:rsidRPr="00FB31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02F" w:rsidRPr="00FB319D">
        <w:rPr>
          <w:rFonts w:ascii="Times New Roman" w:hAnsi="Times New Roman" w:cs="Times New Roman"/>
          <w:b/>
          <w:sz w:val="28"/>
          <w:szCs w:val="28"/>
        </w:rPr>
        <w:br/>
      </w:r>
      <w:r w:rsidRPr="00FB319D">
        <w:rPr>
          <w:rFonts w:ascii="Times New Roman" w:hAnsi="Times New Roman" w:cs="Times New Roman"/>
          <w:b/>
          <w:sz w:val="28"/>
          <w:szCs w:val="28"/>
        </w:rPr>
        <w:t>в Курганской и Челябинской областях</w:t>
      </w:r>
      <w:r w:rsidRPr="00FB319D">
        <w:rPr>
          <w:rFonts w:ascii="Times New Roman" w:hAnsi="Times New Roman" w:cs="Times New Roman"/>
          <w:sz w:val="28"/>
          <w:szCs w:val="28"/>
        </w:rPr>
        <w:t>. В Зауралье</w:t>
      </w:r>
      <w:r w:rsidR="00DA402F" w:rsidRPr="00FB319D">
        <w:rPr>
          <w:rFonts w:ascii="Times New Roman" w:hAnsi="Times New Roman" w:cs="Times New Roman"/>
          <w:sz w:val="28"/>
          <w:szCs w:val="28"/>
        </w:rPr>
        <w:t xml:space="preserve"> –</w:t>
      </w:r>
      <w:r w:rsidRPr="00FB319D">
        <w:rPr>
          <w:rFonts w:ascii="Times New Roman" w:hAnsi="Times New Roman" w:cs="Times New Roman"/>
          <w:sz w:val="28"/>
          <w:szCs w:val="28"/>
        </w:rPr>
        <w:t xml:space="preserve"> более 70%</w:t>
      </w:r>
      <w:r w:rsidR="00DA402F" w:rsidRPr="00FB319D">
        <w:rPr>
          <w:rFonts w:ascii="Times New Roman" w:hAnsi="Times New Roman" w:cs="Times New Roman"/>
          <w:sz w:val="28"/>
          <w:szCs w:val="28"/>
        </w:rPr>
        <w:t>,</w:t>
      </w:r>
      <w:r w:rsidRPr="00FB319D">
        <w:rPr>
          <w:rFonts w:ascii="Times New Roman" w:hAnsi="Times New Roman" w:cs="Times New Roman"/>
          <w:sz w:val="28"/>
          <w:szCs w:val="28"/>
        </w:rPr>
        <w:t xml:space="preserve"> </w:t>
      </w:r>
      <w:r w:rsidR="007C57BE">
        <w:rPr>
          <w:rFonts w:ascii="Times New Roman" w:hAnsi="Times New Roman" w:cs="Times New Roman"/>
          <w:sz w:val="28"/>
          <w:szCs w:val="28"/>
        </w:rPr>
        <w:br/>
      </w:r>
      <w:r w:rsidRPr="00FB319D">
        <w:rPr>
          <w:rFonts w:ascii="Times New Roman" w:hAnsi="Times New Roman" w:cs="Times New Roman"/>
          <w:sz w:val="28"/>
          <w:szCs w:val="28"/>
        </w:rPr>
        <w:t>и медицинского оборудования – более 80%</w:t>
      </w:r>
      <w:r w:rsidR="00DA402F" w:rsidRPr="00FB319D">
        <w:rPr>
          <w:rFonts w:ascii="Times New Roman" w:hAnsi="Times New Roman" w:cs="Times New Roman"/>
          <w:sz w:val="28"/>
          <w:szCs w:val="28"/>
        </w:rPr>
        <w:t>. Встречаются ФАП</w:t>
      </w:r>
      <w:r w:rsidRPr="00FB319D">
        <w:rPr>
          <w:rFonts w:ascii="Times New Roman" w:hAnsi="Times New Roman" w:cs="Times New Roman"/>
          <w:sz w:val="28"/>
          <w:szCs w:val="28"/>
        </w:rPr>
        <w:t>ы с печным отоплением.</w:t>
      </w:r>
    </w:p>
    <w:p w:rsidR="00362CB4" w:rsidRPr="00FB319D" w:rsidRDefault="00362CB4" w:rsidP="00B05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b/>
          <w:sz w:val="28"/>
          <w:szCs w:val="28"/>
        </w:rPr>
        <w:t>Укомплектованность врачебным составом</w:t>
      </w:r>
      <w:r w:rsidRPr="00FB319D">
        <w:rPr>
          <w:rFonts w:ascii="Times New Roman" w:hAnsi="Times New Roman" w:cs="Times New Roman"/>
          <w:sz w:val="28"/>
          <w:szCs w:val="28"/>
        </w:rPr>
        <w:t xml:space="preserve"> составляла на Южном Урале меньше 57%, медицинским персоналом – меньше 65%.</w:t>
      </w:r>
    </w:p>
    <w:p w:rsidR="00362CB4" w:rsidRPr="00FB319D" w:rsidRDefault="00362CB4" w:rsidP="00B05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 xml:space="preserve">В северных регионах данная проблема характерна для удаленных территорий. Дисбаланс с крупными городами </w:t>
      </w:r>
      <w:r w:rsidR="00DA402F" w:rsidRPr="00FB319D">
        <w:rPr>
          <w:rFonts w:ascii="Times New Roman" w:hAnsi="Times New Roman" w:cs="Times New Roman"/>
          <w:sz w:val="28"/>
          <w:szCs w:val="28"/>
        </w:rPr>
        <w:t>–</w:t>
      </w:r>
      <w:r w:rsidRPr="00FB319D">
        <w:rPr>
          <w:rFonts w:ascii="Times New Roman" w:hAnsi="Times New Roman" w:cs="Times New Roman"/>
          <w:sz w:val="28"/>
          <w:szCs w:val="28"/>
        </w:rPr>
        <w:t xml:space="preserve"> практически в полтора раза. Не хватает врачей-педиатров, узких специалистов.</w:t>
      </w:r>
    </w:p>
    <w:p w:rsidR="00362CB4" w:rsidRPr="00FB319D" w:rsidRDefault="00362CB4" w:rsidP="00B05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 xml:space="preserve">Кадры это ключевой вопрос. Об этом уже неоднократно говорил Глава государства. </w:t>
      </w:r>
      <w:r w:rsidRPr="00FB319D">
        <w:rPr>
          <w:rFonts w:ascii="Times New Roman" w:hAnsi="Times New Roman" w:cs="Times New Roman"/>
          <w:b/>
          <w:sz w:val="28"/>
          <w:szCs w:val="28"/>
        </w:rPr>
        <w:t>Без эффективной кадровой политики</w:t>
      </w:r>
      <w:r w:rsidRPr="00FB319D">
        <w:rPr>
          <w:rFonts w:ascii="Times New Roman" w:hAnsi="Times New Roman" w:cs="Times New Roman"/>
          <w:sz w:val="28"/>
          <w:szCs w:val="28"/>
        </w:rPr>
        <w:t xml:space="preserve"> не будет обеспечена доступность медицинской помощи, а достижение целевых показателей национального проекта «Здравоохранение» не представляется возможным. Поэтому в соответствии с моим поручением при полпредстве </w:t>
      </w:r>
      <w:r w:rsidRPr="00FB319D">
        <w:rPr>
          <w:rFonts w:ascii="Times New Roman" w:hAnsi="Times New Roman" w:cs="Times New Roman"/>
          <w:sz w:val="28"/>
          <w:szCs w:val="28"/>
        </w:rPr>
        <w:lastRenderedPageBreak/>
        <w:t xml:space="preserve">создана рабочая группа, которая взаимодействует с Минздравом России </w:t>
      </w:r>
      <w:r w:rsidR="00DA402F" w:rsidRPr="00FB319D">
        <w:rPr>
          <w:rFonts w:ascii="Times New Roman" w:hAnsi="Times New Roman" w:cs="Times New Roman"/>
          <w:sz w:val="28"/>
          <w:szCs w:val="28"/>
        </w:rPr>
        <w:br/>
      </w:r>
      <w:r w:rsidRPr="00FB319D">
        <w:rPr>
          <w:rFonts w:ascii="Times New Roman" w:hAnsi="Times New Roman" w:cs="Times New Roman"/>
          <w:sz w:val="28"/>
          <w:szCs w:val="28"/>
        </w:rPr>
        <w:t xml:space="preserve">по выработке наиболее эффективных решений.  </w:t>
      </w:r>
    </w:p>
    <w:p w:rsidR="00362CB4" w:rsidRPr="00FB319D" w:rsidRDefault="00362CB4" w:rsidP="00B05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 xml:space="preserve">По национальным проектам </w:t>
      </w:r>
      <w:r w:rsidRPr="00FB319D">
        <w:rPr>
          <w:rFonts w:ascii="Times New Roman" w:hAnsi="Times New Roman" w:cs="Times New Roman"/>
          <w:b/>
          <w:sz w:val="28"/>
          <w:szCs w:val="28"/>
        </w:rPr>
        <w:t xml:space="preserve">«Демография», «Образование» </w:t>
      </w:r>
      <w:r w:rsidR="00DA402F" w:rsidRPr="00FB319D">
        <w:rPr>
          <w:rFonts w:ascii="Times New Roman" w:hAnsi="Times New Roman" w:cs="Times New Roman"/>
          <w:b/>
          <w:sz w:val="28"/>
          <w:szCs w:val="28"/>
        </w:rPr>
        <w:br/>
      </w:r>
      <w:r w:rsidRPr="00FB319D">
        <w:rPr>
          <w:rFonts w:ascii="Times New Roman" w:hAnsi="Times New Roman" w:cs="Times New Roman"/>
          <w:b/>
          <w:sz w:val="28"/>
          <w:szCs w:val="28"/>
        </w:rPr>
        <w:t>и</w:t>
      </w:r>
      <w:r w:rsidR="00DA402F" w:rsidRPr="00FB31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19D">
        <w:rPr>
          <w:rFonts w:ascii="Times New Roman" w:hAnsi="Times New Roman" w:cs="Times New Roman"/>
          <w:b/>
          <w:sz w:val="28"/>
          <w:szCs w:val="28"/>
        </w:rPr>
        <w:t xml:space="preserve">«Культура» </w:t>
      </w:r>
      <w:r w:rsidRPr="00FB319D">
        <w:rPr>
          <w:rFonts w:ascii="Times New Roman" w:hAnsi="Times New Roman" w:cs="Times New Roman"/>
          <w:sz w:val="28"/>
          <w:szCs w:val="28"/>
        </w:rPr>
        <w:t xml:space="preserve">отмечается значительный </w:t>
      </w:r>
      <w:r w:rsidRPr="00FB319D">
        <w:rPr>
          <w:rFonts w:ascii="Times New Roman" w:hAnsi="Times New Roman" w:cs="Times New Roman"/>
          <w:b/>
          <w:sz w:val="28"/>
          <w:szCs w:val="28"/>
        </w:rPr>
        <w:t>физический и моральный износ объектов инфраструктуры в Курганской и Челябинской областях</w:t>
      </w:r>
      <w:r w:rsidRPr="00FB319D">
        <w:rPr>
          <w:rFonts w:ascii="Times New Roman" w:hAnsi="Times New Roman" w:cs="Times New Roman"/>
          <w:sz w:val="28"/>
          <w:szCs w:val="28"/>
        </w:rPr>
        <w:t>, что требует существенных финансовых вложений для</w:t>
      </w:r>
      <w:r w:rsidR="00DA402F" w:rsidRPr="00FB319D">
        <w:rPr>
          <w:rFonts w:ascii="Times New Roman" w:hAnsi="Times New Roman" w:cs="Times New Roman"/>
          <w:sz w:val="28"/>
          <w:szCs w:val="28"/>
        </w:rPr>
        <w:t xml:space="preserve"> </w:t>
      </w:r>
      <w:r w:rsidRPr="00FB319D">
        <w:rPr>
          <w:rFonts w:ascii="Times New Roman" w:hAnsi="Times New Roman" w:cs="Times New Roman"/>
          <w:sz w:val="28"/>
          <w:szCs w:val="28"/>
        </w:rPr>
        <w:t>обеспечения прорывного эффекта в этих сферах.</w:t>
      </w:r>
    </w:p>
    <w:p w:rsidR="00362CB4" w:rsidRPr="00FB319D" w:rsidRDefault="00362CB4" w:rsidP="00B05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 xml:space="preserve">Для решения задачи перевода учащихся в школах на обучение </w:t>
      </w:r>
      <w:r w:rsidR="00DA402F" w:rsidRPr="00FB319D">
        <w:rPr>
          <w:rFonts w:ascii="Times New Roman" w:hAnsi="Times New Roman" w:cs="Times New Roman"/>
          <w:sz w:val="28"/>
          <w:szCs w:val="28"/>
        </w:rPr>
        <w:br/>
      </w:r>
      <w:r w:rsidRPr="00FB319D">
        <w:rPr>
          <w:rFonts w:ascii="Times New Roman" w:hAnsi="Times New Roman" w:cs="Times New Roman"/>
          <w:sz w:val="28"/>
          <w:szCs w:val="28"/>
        </w:rPr>
        <w:t xml:space="preserve">в первую смену ощущается нехватка мест в целом по </w:t>
      </w:r>
      <w:r w:rsidR="00D04971" w:rsidRPr="00FB319D">
        <w:rPr>
          <w:rFonts w:ascii="Times New Roman" w:hAnsi="Times New Roman" w:cs="Times New Roman"/>
          <w:sz w:val="28"/>
          <w:szCs w:val="28"/>
        </w:rPr>
        <w:t>УФО</w:t>
      </w:r>
      <w:r w:rsidRPr="00FB319D">
        <w:rPr>
          <w:rFonts w:ascii="Times New Roman" w:hAnsi="Times New Roman" w:cs="Times New Roman"/>
          <w:sz w:val="28"/>
          <w:szCs w:val="28"/>
        </w:rPr>
        <w:t xml:space="preserve">. Во вторую смену учится </w:t>
      </w:r>
      <w:r w:rsidRPr="00FB319D">
        <w:rPr>
          <w:rFonts w:ascii="Times New Roman" w:hAnsi="Times New Roman" w:cs="Times New Roman"/>
          <w:b/>
          <w:sz w:val="28"/>
          <w:szCs w:val="28"/>
        </w:rPr>
        <w:t>более 266 тысяч учеников</w:t>
      </w:r>
      <w:r w:rsidRPr="00FB319D">
        <w:rPr>
          <w:rFonts w:ascii="Times New Roman" w:hAnsi="Times New Roman" w:cs="Times New Roman"/>
          <w:sz w:val="28"/>
          <w:szCs w:val="28"/>
        </w:rPr>
        <w:t xml:space="preserve">, наибольшее количество </w:t>
      </w:r>
      <w:r w:rsidR="00D04971" w:rsidRPr="00FB319D">
        <w:rPr>
          <w:rFonts w:ascii="Times New Roman" w:hAnsi="Times New Roman" w:cs="Times New Roman"/>
          <w:sz w:val="28"/>
          <w:szCs w:val="28"/>
        </w:rPr>
        <w:br/>
      </w:r>
      <w:r w:rsidRPr="00FB319D">
        <w:rPr>
          <w:rFonts w:ascii="Times New Roman" w:hAnsi="Times New Roman" w:cs="Times New Roman"/>
          <w:b/>
          <w:sz w:val="28"/>
          <w:szCs w:val="28"/>
        </w:rPr>
        <w:t>в Свердловской области – 88 тысяч</w:t>
      </w:r>
      <w:r w:rsidRPr="00FB319D">
        <w:rPr>
          <w:rFonts w:ascii="Times New Roman" w:hAnsi="Times New Roman" w:cs="Times New Roman"/>
          <w:sz w:val="28"/>
          <w:szCs w:val="28"/>
        </w:rPr>
        <w:t>.</w:t>
      </w:r>
    </w:p>
    <w:p w:rsidR="00362CB4" w:rsidRPr="00FB319D" w:rsidRDefault="00362CB4" w:rsidP="00B05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 xml:space="preserve">При этом паспорт национального проекта «Образование» среди целей и задач федерального проекта «Современная школа» содержит только задачу </w:t>
      </w:r>
      <w:r w:rsidRPr="00FB319D">
        <w:rPr>
          <w:rFonts w:ascii="Times New Roman" w:hAnsi="Times New Roman" w:cs="Times New Roman"/>
          <w:b/>
          <w:sz w:val="28"/>
          <w:szCs w:val="28"/>
        </w:rPr>
        <w:t>о ликвидации третьей смены</w:t>
      </w:r>
      <w:r w:rsidRPr="00FB319D">
        <w:rPr>
          <w:rFonts w:ascii="Times New Roman" w:hAnsi="Times New Roman" w:cs="Times New Roman"/>
          <w:sz w:val="28"/>
          <w:szCs w:val="28"/>
        </w:rPr>
        <w:t xml:space="preserve"> к</w:t>
      </w:r>
      <w:r w:rsidR="00DA402F" w:rsidRPr="00FB319D">
        <w:rPr>
          <w:rFonts w:ascii="Times New Roman" w:hAnsi="Times New Roman" w:cs="Times New Roman"/>
          <w:sz w:val="28"/>
          <w:szCs w:val="28"/>
        </w:rPr>
        <w:t xml:space="preserve"> </w:t>
      </w:r>
      <w:r w:rsidRPr="00FB319D">
        <w:rPr>
          <w:rFonts w:ascii="Times New Roman" w:hAnsi="Times New Roman" w:cs="Times New Roman"/>
          <w:sz w:val="28"/>
          <w:szCs w:val="28"/>
        </w:rPr>
        <w:t>31</w:t>
      </w:r>
      <w:r w:rsidR="00DA402F" w:rsidRPr="00FB319D">
        <w:rPr>
          <w:rFonts w:ascii="Times New Roman" w:hAnsi="Times New Roman" w:cs="Times New Roman"/>
          <w:sz w:val="28"/>
          <w:szCs w:val="28"/>
        </w:rPr>
        <w:t xml:space="preserve"> </w:t>
      </w:r>
      <w:r w:rsidRPr="00FB319D">
        <w:rPr>
          <w:rFonts w:ascii="Times New Roman" w:hAnsi="Times New Roman" w:cs="Times New Roman"/>
          <w:sz w:val="28"/>
          <w:szCs w:val="28"/>
        </w:rPr>
        <w:t>декабря</w:t>
      </w:r>
      <w:r w:rsidR="00DA402F" w:rsidRPr="00FB319D">
        <w:rPr>
          <w:rFonts w:ascii="Times New Roman" w:hAnsi="Times New Roman" w:cs="Times New Roman"/>
          <w:sz w:val="28"/>
          <w:szCs w:val="28"/>
        </w:rPr>
        <w:t xml:space="preserve"> </w:t>
      </w:r>
      <w:r w:rsidRPr="00FB319D">
        <w:rPr>
          <w:rFonts w:ascii="Times New Roman" w:hAnsi="Times New Roman" w:cs="Times New Roman"/>
          <w:sz w:val="28"/>
          <w:szCs w:val="28"/>
        </w:rPr>
        <w:t>2021</w:t>
      </w:r>
      <w:r w:rsidR="00DA402F" w:rsidRPr="00FB319D">
        <w:rPr>
          <w:rFonts w:ascii="Times New Roman" w:hAnsi="Times New Roman" w:cs="Times New Roman"/>
          <w:sz w:val="28"/>
          <w:szCs w:val="28"/>
        </w:rPr>
        <w:t xml:space="preserve"> </w:t>
      </w:r>
      <w:r w:rsidRPr="00FB319D">
        <w:rPr>
          <w:rFonts w:ascii="Times New Roman" w:hAnsi="Times New Roman" w:cs="Times New Roman"/>
          <w:sz w:val="28"/>
          <w:szCs w:val="28"/>
        </w:rPr>
        <w:t xml:space="preserve">г. при отсутствии задачи о ликвидации второй смены в школах, что может </w:t>
      </w:r>
      <w:r w:rsidR="00DA402F" w:rsidRPr="00FB319D">
        <w:rPr>
          <w:rFonts w:ascii="Times New Roman" w:hAnsi="Times New Roman" w:cs="Times New Roman"/>
          <w:sz w:val="28"/>
          <w:szCs w:val="28"/>
        </w:rPr>
        <w:br/>
      </w:r>
      <w:r w:rsidRPr="00FB319D">
        <w:rPr>
          <w:rFonts w:ascii="Times New Roman" w:hAnsi="Times New Roman" w:cs="Times New Roman"/>
          <w:sz w:val="28"/>
          <w:szCs w:val="28"/>
        </w:rPr>
        <w:t>не привести к ожидаемому эффекту от</w:t>
      </w:r>
      <w:r w:rsidR="00DA402F" w:rsidRPr="00FB319D">
        <w:rPr>
          <w:rFonts w:ascii="Times New Roman" w:hAnsi="Times New Roman" w:cs="Times New Roman"/>
          <w:sz w:val="28"/>
          <w:szCs w:val="28"/>
        </w:rPr>
        <w:t xml:space="preserve"> </w:t>
      </w:r>
      <w:r w:rsidRPr="00FB319D">
        <w:rPr>
          <w:rFonts w:ascii="Times New Roman" w:hAnsi="Times New Roman" w:cs="Times New Roman"/>
          <w:sz w:val="28"/>
          <w:szCs w:val="28"/>
        </w:rPr>
        <w:t xml:space="preserve">реализации национального проекта «Образование». </w:t>
      </w:r>
    </w:p>
    <w:p w:rsidR="00362CB4" w:rsidRPr="00FB319D" w:rsidRDefault="00362CB4" w:rsidP="00B05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 xml:space="preserve">Также отмечается </w:t>
      </w:r>
      <w:r w:rsidRPr="00FB319D">
        <w:rPr>
          <w:rFonts w:ascii="Times New Roman" w:hAnsi="Times New Roman" w:cs="Times New Roman"/>
          <w:b/>
          <w:sz w:val="28"/>
          <w:szCs w:val="28"/>
        </w:rPr>
        <w:t>высокий износ основных фондов</w:t>
      </w:r>
      <w:r w:rsidRPr="00FB319D">
        <w:rPr>
          <w:rFonts w:ascii="Times New Roman" w:hAnsi="Times New Roman" w:cs="Times New Roman"/>
          <w:sz w:val="28"/>
          <w:szCs w:val="28"/>
        </w:rPr>
        <w:t xml:space="preserve">. К примеру, </w:t>
      </w:r>
      <w:r w:rsidR="00DA402F" w:rsidRPr="00FB319D">
        <w:rPr>
          <w:rFonts w:ascii="Times New Roman" w:hAnsi="Times New Roman" w:cs="Times New Roman"/>
          <w:sz w:val="28"/>
          <w:szCs w:val="28"/>
        </w:rPr>
        <w:br/>
      </w:r>
      <w:r w:rsidRPr="00FB319D">
        <w:rPr>
          <w:rFonts w:ascii="Times New Roman" w:hAnsi="Times New Roman" w:cs="Times New Roman"/>
          <w:sz w:val="28"/>
          <w:szCs w:val="28"/>
        </w:rPr>
        <w:t>в Челябинской области 41 школа находится в неудовлетворительном состоянии. В основном это здания 50-х, 60-х, 70-х годов постройки, однако есть два здания – 30-х, и</w:t>
      </w:r>
      <w:r w:rsidR="00DA402F" w:rsidRPr="00FB319D">
        <w:rPr>
          <w:rFonts w:ascii="Times New Roman" w:hAnsi="Times New Roman" w:cs="Times New Roman"/>
          <w:sz w:val="28"/>
          <w:szCs w:val="28"/>
        </w:rPr>
        <w:t xml:space="preserve"> </w:t>
      </w:r>
      <w:r w:rsidRPr="00FB319D">
        <w:rPr>
          <w:rFonts w:ascii="Times New Roman" w:hAnsi="Times New Roman" w:cs="Times New Roman"/>
          <w:sz w:val="28"/>
          <w:szCs w:val="28"/>
        </w:rPr>
        <w:t>одно – 1894 года постройки.</w:t>
      </w:r>
    </w:p>
    <w:p w:rsidR="00362CB4" w:rsidRPr="00FB319D" w:rsidRDefault="00362CB4" w:rsidP="00B05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 xml:space="preserve">Вызывает тревогу исполнение планов </w:t>
      </w:r>
      <w:r w:rsidRPr="00FB319D">
        <w:rPr>
          <w:rFonts w:ascii="Times New Roman" w:hAnsi="Times New Roman" w:cs="Times New Roman"/>
          <w:b/>
          <w:sz w:val="28"/>
          <w:szCs w:val="28"/>
        </w:rPr>
        <w:t>по вводу жилья в 2019 году</w:t>
      </w:r>
      <w:r w:rsidRPr="00FB319D">
        <w:rPr>
          <w:rFonts w:ascii="Times New Roman" w:hAnsi="Times New Roman" w:cs="Times New Roman"/>
          <w:sz w:val="28"/>
          <w:szCs w:val="28"/>
        </w:rPr>
        <w:t xml:space="preserve"> </w:t>
      </w:r>
      <w:r w:rsidR="00DA402F" w:rsidRPr="00FB319D">
        <w:rPr>
          <w:rFonts w:ascii="Times New Roman" w:hAnsi="Times New Roman" w:cs="Times New Roman"/>
          <w:sz w:val="28"/>
          <w:szCs w:val="28"/>
        </w:rPr>
        <w:br/>
      </w:r>
      <w:r w:rsidRPr="00FB319D">
        <w:rPr>
          <w:rFonts w:ascii="Times New Roman" w:hAnsi="Times New Roman" w:cs="Times New Roman"/>
          <w:sz w:val="28"/>
          <w:szCs w:val="28"/>
        </w:rPr>
        <w:t>по нацпроекту «Жиль</w:t>
      </w:r>
      <w:r w:rsidR="00DA402F" w:rsidRPr="00FB319D">
        <w:rPr>
          <w:rFonts w:ascii="Times New Roman" w:hAnsi="Times New Roman" w:cs="Times New Roman"/>
          <w:sz w:val="28"/>
          <w:szCs w:val="28"/>
        </w:rPr>
        <w:t>е</w:t>
      </w:r>
      <w:r w:rsidRPr="00FB319D">
        <w:rPr>
          <w:rFonts w:ascii="Times New Roman" w:hAnsi="Times New Roman" w:cs="Times New Roman"/>
          <w:sz w:val="28"/>
          <w:szCs w:val="28"/>
        </w:rPr>
        <w:t xml:space="preserve"> и городская среда». По состоянию </w:t>
      </w:r>
      <w:r w:rsidR="00DA402F" w:rsidRPr="00FB319D">
        <w:rPr>
          <w:rFonts w:ascii="Times New Roman" w:hAnsi="Times New Roman" w:cs="Times New Roman"/>
          <w:sz w:val="28"/>
          <w:szCs w:val="28"/>
        </w:rPr>
        <w:br/>
      </w:r>
      <w:r w:rsidRPr="00FB319D">
        <w:rPr>
          <w:rFonts w:ascii="Times New Roman" w:hAnsi="Times New Roman" w:cs="Times New Roman"/>
          <w:sz w:val="28"/>
          <w:szCs w:val="28"/>
        </w:rPr>
        <w:t xml:space="preserve">на 01 сентября 2019 года по Уральскому федеральному округу </w:t>
      </w:r>
      <w:r w:rsidRPr="00FB319D">
        <w:rPr>
          <w:rFonts w:ascii="Times New Roman" w:hAnsi="Times New Roman" w:cs="Times New Roman"/>
          <w:b/>
          <w:sz w:val="28"/>
          <w:szCs w:val="28"/>
        </w:rPr>
        <w:t>годовой план (7 млн.кв.метров) выполнен на 41,1 процента.</w:t>
      </w:r>
      <w:r w:rsidRPr="00FB319D">
        <w:rPr>
          <w:rFonts w:ascii="Times New Roman" w:hAnsi="Times New Roman" w:cs="Times New Roman"/>
          <w:sz w:val="28"/>
          <w:szCs w:val="28"/>
        </w:rPr>
        <w:t xml:space="preserve"> В ЯНАО </w:t>
      </w:r>
      <w:r w:rsidR="00DA402F" w:rsidRPr="00FB319D">
        <w:rPr>
          <w:rFonts w:ascii="Times New Roman" w:hAnsi="Times New Roman" w:cs="Times New Roman"/>
          <w:sz w:val="28"/>
          <w:szCs w:val="28"/>
        </w:rPr>
        <w:br/>
      </w:r>
      <w:r w:rsidRPr="00FB319D">
        <w:rPr>
          <w:rFonts w:ascii="Times New Roman" w:hAnsi="Times New Roman" w:cs="Times New Roman"/>
          <w:sz w:val="28"/>
          <w:szCs w:val="28"/>
        </w:rPr>
        <w:t xml:space="preserve">и Челябинской области отмечается снижение показателя. </w:t>
      </w:r>
      <w:r w:rsidRPr="00FB319D">
        <w:rPr>
          <w:rFonts w:ascii="Times New Roman" w:hAnsi="Times New Roman" w:cs="Times New Roman"/>
          <w:b/>
          <w:sz w:val="28"/>
          <w:szCs w:val="28"/>
        </w:rPr>
        <w:t>В Югре</w:t>
      </w:r>
      <w:r w:rsidRPr="00FB319D">
        <w:rPr>
          <w:rFonts w:ascii="Times New Roman" w:hAnsi="Times New Roman" w:cs="Times New Roman"/>
          <w:sz w:val="28"/>
          <w:szCs w:val="28"/>
        </w:rPr>
        <w:t xml:space="preserve"> отмечено, что в ряде муниципальных образований (г.Сургут, г.Когалым, г.Пыть-Ях и др.) </w:t>
      </w:r>
      <w:r w:rsidRPr="00FB319D">
        <w:rPr>
          <w:rFonts w:ascii="Times New Roman" w:hAnsi="Times New Roman" w:cs="Times New Roman"/>
          <w:b/>
          <w:sz w:val="28"/>
          <w:szCs w:val="28"/>
        </w:rPr>
        <w:t>планы также не исполняются несколько лет подряд</w:t>
      </w:r>
      <w:r w:rsidRPr="00FB319D">
        <w:rPr>
          <w:rFonts w:ascii="Times New Roman" w:hAnsi="Times New Roman" w:cs="Times New Roman"/>
          <w:sz w:val="28"/>
          <w:szCs w:val="28"/>
        </w:rPr>
        <w:t>.</w:t>
      </w:r>
    </w:p>
    <w:p w:rsidR="00362CB4" w:rsidRPr="00FB319D" w:rsidRDefault="00362CB4" w:rsidP="00B05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>Надеемся на значительный ввод жилья в четв</w:t>
      </w:r>
      <w:r w:rsidR="00DA402F" w:rsidRPr="00FB319D">
        <w:rPr>
          <w:rFonts w:ascii="Times New Roman" w:hAnsi="Times New Roman" w:cs="Times New Roman"/>
          <w:sz w:val="28"/>
          <w:szCs w:val="28"/>
        </w:rPr>
        <w:t>е</w:t>
      </w:r>
      <w:r w:rsidRPr="00FB319D">
        <w:rPr>
          <w:rFonts w:ascii="Times New Roman" w:hAnsi="Times New Roman" w:cs="Times New Roman"/>
          <w:sz w:val="28"/>
          <w:szCs w:val="28"/>
        </w:rPr>
        <w:t xml:space="preserve">ртом квартале. </w:t>
      </w:r>
      <w:r w:rsidR="00DA402F" w:rsidRPr="00FB319D">
        <w:rPr>
          <w:rFonts w:ascii="Times New Roman" w:hAnsi="Times New Roman" w:cs="Times New Roman"/>
          <w:sz w:val="28"/>
          <w:szCs w:val="28"/>
        </w:rPr>
        <w:br/>
      </w:r>
      <w:r w:rsidRPr="00FB319D">
        <w:rPr>
          <w:rFonts w:ascii="Times New Roman" w:hAnsi="Times New Roman" w:cs="Times New Roman"/>
          <w:sz w:val="28"/>
          <w:szCs w:val="28"/>
        </w:rPr>
        <w:t xml:space="preserve">В прошлый понедельник мы отдельно рассматривали эту проблемы </w:t>
      </w:r>
      <w:r w:rsidR="00DA402F" w:rsidRPr="00FB319D">
        <w:rPr>
          <w:rFonts w:ascii="Times New Roman" w:hAnsi="Times New Roman" w:cs="Times New Roman"/>
          <w:sz w:val="28"/>
          <w:szCs w:val="28"/>
        </w:rPr>
        <w:br/>
      </w:r>
      <w:r w:rsidRPr="00FB319D">
        <w:rPr>
          <w:rFonts w:ascii="Times New Roman" w:hAnsi="Times New Roman" w:cs="Times New Roman"/>
          <w:sz w:val="28"/>
          <w:szCs w:val="28"/>
        </w:rPr>
        <w:t>на совещании с участием</w:t>
      </w:r>
      <w:r w:rsidR="00DA402F" w:rsidRPr="00FB319D">
        <w:rPr>
          <w:rFonts w:ascii="Times New Roman" w:hAnsi="Times New Roman" w:cs="Times New Roman"/>
          <w:sz w:val="28"/>
          <w:szCs w:val="28"/>
        </w:rPr>
        <w:t xml:space="preserve"> представителей</w:t>
      </w:r>
      <w:r w:rsidRPr="00FB319D">
        <w:rPr>
          <w:rFonts w:ascii="Times New Roman" w:hAnsi="Times New Roman" w:cs="Times New Roman"/>
          <w:sz w:val="28"/>
          <w:szCs w:val="28"/>
        </w:rPr>
        <w:t xml:space="preserve"> Минстроя России и Генеральной прокуратуры.</w:t>
      </w:r>
    </w:p>
    <w:p w:rsidR="00B05348" w:rsidRPr="00FB319D" w:rsidRDefault="00B05348" w:rsidP="00B053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19D">
        <w:rPr>
          <w:rFonts w:ascii="Times New Roman" w:eastAsia="Calibri" w:hAnsi="Times New Roman" w:cs="Times New Roman"/>
          <w:sz w:val="28"/>
          <w:szCs w:val="28"/>
        </w:rPr>
        <w:t xml:space="preserve">В рамках федерального проекта </w:t>
      </w:r>
      <w:r w:rsidRPr="00FB319D">
        <w:rPr>
          <w:rFonts w:ascii="Times New Roman" w:eastAsia="Calibri" w:hAnsi="Times New Roman" w:cs="Times New Roman"/>
          <w:b/>
          <w:sz w:val="28"/>
          <w:szCs w:val="28"/>
        </w:rPr>
        <w:t>«Обеспечение устойчивого сокращения непригодного для проживания жилищного фонда»</w:t>
      </w:r>
      <w:r w:rsidRPr="00FB31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57BE">
        <w:rPr>
          <w:rFonts w:ascii="Times New Roman" w:eastAsia="Calibri" w:hAnsi="Times New Roman" w:cs="Times New Roman"/>
          <w:sz w:val="28"/>
          <w:szCs w:val="28"/>
        </w:rPr>
        <w:br/>
      </w:r>
      <w:r w:rsidRPr="00FB319D">
        <w:rPr>
          <w:rFonts w:ascii="Times New Roman" w:eastAsia="Calibri" w:hAnsi="Times New Roman" w:cs="Times New Roman"/>
          <w:sz w:val="28"/>
          <w:szCs w:val="28"/>
        </w:rPr>
        <w:t xml:space="preserve">в Уральском федеральном округе до 1 сентября 2025 г. из аварийного жилья, признанного таковым до 1 января 2017 г., площадью более </w:t>
      </w:r>
      <w:r w:rsidR="007C57BE">
        <w:rPr>
          <w:rFonts w:ascii="Times New Roman" w:eastAsia="Calibri" w:hAnsi="Times New Roman" w:cs="Times New Roman"/>
          <w:sz w:val="28"/>
          <w:szCs w:val="28"/>
        </w:rPr>
        <w:br/>
      </w:r>
      <w:r w:rsidRPr="00FB319D">
        <w:rPr>
          <w:rFonts w:ascii="Times New Roman" w:eastAsia="Calibri" w:hAnsi="Times New Roman" w:cs="Times New Roman"/>
          <w:sz w:val="28"/>
          <w:szCs w:val="28"/>
        </w:rPr>
        <w:t>1,3 млн.кв</w:t>
      </w:r>
      <w:proofErr w:type="gramStart"/>
      <w:r w:rsidRPr="00FB319D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FB319D">
        <w:rPr>
          <w:rFonts w:ascii="Times New Roman" w:eastAsia="Calibri" w:hAnsi="Times New Roman" w:cs="Times New Roman"/>
          <w:sz w:val="28"/>
          <w:szCs w:val="28"/>
        </w:rPr>
        <w:t xml:space="preserve">етров необходимо переселить свыше 90,8 тыс.человека. </w:t>
      </w:r>
    </w:p>
    <w:p w:rsidR="00B05348" w:rsidRPr="00FB319D" w:rsidRDefault="00B05348" w:rsidP="00B053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19D">
        <w:rPr>
          <w:rFonts w:ascii="Times New Roman" w:eastAsia="Calibri" w:hAnsi="Times New Roman" w:cs="Times New Roman"/>
          <w:sz w:val="28"/>
          <w:szCs w:val="28"/>
        </w:rPr>
        <w:t xml:space="preserve">За 9 месяцев текущего года все субъекты Российской Федерации, находящиеся в пределах Уральского федерального округа, за исключением Курганской области перевыполнили целевые показатели 2019 года. </w:t>
      </w:r>
      <w:r w:rsidRPr="00FB319D">
        <w:rPr>
          <w:rFonts w:ascii="Times New Roman" w:eastAsia="Calibri" w:hAnsi="Times New Roman" w:cs="Times New Roman"/>
          <w:sz w:val="28"/>
          <w:szCs w:val="28"/>
        </w:rPr>
        <w:br/>
        <w:t xml:space="preserve">В результате свыше </w:t>
      </w:r>
      <w:r w:rsidRPr="00FB319D">
        <w:rPr>
          <w:rFonts w:ascii="Times New Roman" w:eastAsia="Calibri" w:hAnsi="Times New Roman" w:cs="Times New Roman"/>
          <w:b/>
          <w:sz w:val="28"/>
          <w:szCs w:val="28"/>
        </w:rPr>
        <w:t>6 тысяч человек (6 190 человек)</w:t>
      </w:r>
      <w:r w:rsidRPr="00FB319D">
        <w:rPr>
          <w:rFonts w:ascii="Times New Roman" w:eastAsia="Calibri" w:hAnsi="Times New Roman" w:cs="Times New Roman"/>
          <w:sz w:val="28"/>
          <w:szCs w:val="28"/>
        </w:rPr>
        <w:t xml:space="preserve"> переселено </w:t>
      </w:r>
      <w:r w:rsidRPr="00FB319D">
        <w:rPr>
          <w:rFonts w:ascii="Times New Roman" w:eastAsia="Calibri" w:hAnsi="Times New Roman" w:cs="Times New Roman"/>
          <w:sz w:val="28"/>
          <w:szCs w:val="28"/>
        </w:rPr>
        <w:br/>
        <w:t>из аварийного жилья площадью 101,62 тыс.кв.метров.</w:t>
      </w:r>
    </w:p>
    <w:p w:rsidR="00B05348" w:rsidRPr="00FB319D" w:rsidRDefault="00B05348" w:rsidP="00B05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lastRenderedPageBreak/>
        <w:t xml:space="preserve">В рамках федерального </w:t>
      </w:r>
      <w:r w:rsidRPr="00FB319D">
        <w:rPr>
          <w:rFonts w:ascii="Times New Roman" w:hAnsi="Times New Roman" w:cs="Times New Roman"/>
          <w:b/>
          <w:sz w:val="28"/>
          <w:szCs w:val="28"/>
        </w:rPr>
        <w:t>проекта «Чистый воздух»</w:t>
      </w:r>
      <w:r w:rsidRPr="00FB319D">
        <w:rPr>
          <w:rFonts w:ascii="Times New Roman" w:hAnsi="Times New Roman" w:cs="Times New Roman"/>
          <w:sz w:val="28"/>
          <w:szCs w:val="28"/>
        </w:rPr>
        <w:t xml:space="preserve"> для городов Челябинск и Магнитогорск разработаны Комплексные планы мероприятий по снижению выбросов. Промышленные предприятия заключили соглашения с органами власти, в рамках которых взяли на себя обязательства по выполнению модернизации технологий производства </w:t>
      </w:r>
      <w:r w:rsidR="007C57BE">
        <w:rPr>
          <w:rFonts w:ascii="Times New Roman" w:hAnsi="Times New Roman" w:cs="Times New Roman"/>
          <w:sz w:val="28"/>
          <w:szCs w:val="28"/>
        </w:rPr>
        <w:br/>
      </w:r>
      <w:r w:rsidRPr="00FB319D">
        <w:rPr>
          <w:rFonts w:ascii="Times New Roman" w:hAnsi="Times New Roman" w:cs="Times New Roman"/>
          <w:sz w:val="28"/>
          <w:szCs w:val="28"/>
        </w:rPr>
        <w:t>и иных природоохранных мероприятий.</w:t>
      </w:r>
    </w:p>
    <w:p w:rsidR="00B05348" w:rsidRPr="00FB319D" w:rsidRDefault="00B05348" w:rsidP="00B05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>Кроме того, комплексные планы включают в себя модернизацию транспортной инфраструктуры и мероприятия по снижению выбросов загрязняющих веществ от объектов накопленного ущерба.</w:t>
      </w:r>
    </w:p>
    <w:p w:rsidR="00B05348" w:rsidRPr="00FB319D" w:rsidRDefault="00B05348" w:rsidP="00B05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 xml:space="preserve">Все эти мероприятия позволят достичь </w:t>
      </w:r>
      <w:r w:rsidRPr="00FB319D">
        <w:rPr>
          <w:rFonts w:ascii="Times New Roman" w:hAnsi="Times New Roman" w:cs="Times New Roman"/>
          <w:b/>
          <w:sz w:val="28"/>
          <w:szCs w:val="28"/>
        </w:rPr>
        <w:t>20-ти процентного снижения</w:t>
      </w:r>
      <w:r w:rsidRPr="00FB319D">
        <w:rPr>
          <w:rFonts w:ascii="Times New Roman" w:hAnsi="Times New Roman" w:cs="Times New Roman"/>
          <w:sz w:val="28"/>
          <w:szCs w:val="28"/>
        </w:rPr>
        <w:t xml:space="preserve"> выбросов в атмосферу к 2024 году, как это поручено Главой государства.</w:t>
      </w:r>
    </w:p>
    <w:p w:rsidR="00B05348" w:rsidRPr="00FB319D" w:rsidRDefault="00B05348" w:rsidP="00B05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 xml:space="preserve">Качественной питьевой водой из систем </w:t>
      </w:r>
      <w:r w:rsidRPr="00FB319D">
        <w:rPr>
          <w:rFonts w:ascii="Times New Roman" w:hAnsi="Times New Roman" w:cs="Times New Roman"/>
          <w:b/>
          <w:sz w:val="28"/>
          <w:szCs w:val="28"/>
        </w:rPr>
        <w:t xml:space="preserve">централизованного хозяйственно-питьевого водоснабжения </w:t>
      </w:r>
      <w:r w:rsidRPr="00FB319D">
        <w:rPr>
          <w:rFonts w:ascii="Times New Roman" w:hAnsi="Times New Roman" w:cs="Times New Roman"/>
          <w:sz w:val="28"/>
          <w:szCs w:val="28"/>
        </w:rPr>
        <w:t>в Ямало-Ненецкого автономного округе обеспечены 52,4% населения, в Курганской области – 69%, в Югре – 71,6%.</w:t>
      </w:r>
    </w:p>
    <w:p w:rsidR="00B05348" w:rsidRPr="00FB319D" w:rsidRDefault="00B05348" w:rsidP="00B05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>В рамках федерального проекта «Чистая вода», основной задачей которого является повышение качества питьевой воды, была проведена оценка централизованных систем водоснабжения, в ходе которой выявлены населенные пункты, не обеспеченные качественной питьевой водой в достаточном объеме.</w:t>
      </w:r>
    </w:p>
    <w:p w:rsidR="00B05348" w:rsidRPr="00FB319D" w:rsidRDefault="00B05348" w:rsidP="00B05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 xml:space="preserve">С учетом результатов проведенной оценки централизованных систем водоснабжения и приоритетности внесены изменения в планы работ </w:t>
      </w:r>
      <w:r w:rsidR="00C43CB6" w:rsidRPr="00FB319D">
        <w:rPr>
          <w:rFonts w:ascii="Times New Roman" w:hAnsi="Times New Roman" w:cs="Times New Roman"/>
          <w:sz w:val="28"/>
          <w:szCs w:val="28"/>
        </w:rPr>
        <w:br/>
      </w:r>
      <w:r w:rsidRPr="00FB319D">
        <w:rPr>
          <w:rFonts w:ascii="Times New Roman" w:hAnsi="Times New Roman" w:cs="Times New Roman"/>
          <w:sz w:val="28"/>
          <w:szCs w:val="28"/>
        </w:rPr>
        <w:t>по модернизации системы водохозяйственного обеспечения до 2024 года.</w:t>
      </w:r>
    </w:p>
    <w:p w:rsidR="00362CB4" w:rsidRPr="00FB319D" w:rsidRDefault="00362CB4" w:rsidP="00B05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5348" w:rsidRPr="00FB319D" w:rsidRDefault="00B05348" w:rsidP="00B05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5348" w:rsidRPr="00FB319D" w:rsidRDefault="00B05348" w:rsidP="00B05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5348" w:rsidRPr="00FB319D" w:rsidRDefault="00B05348" w:rsidP="00B05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5348" w:rsidRPr="00FB319D" w:rsidRDefault="00B05348" w:rsidP="00B05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5348" w:rsidRPr="00FB319D" w:rsidRDefault="00B05348" w:rsidP="00B05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3CB6" w:rsidRPr="00FB319D" w:rsidRDefault="00C43CB6" w:rsidP="00B05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3CB6" w:rsidRPr="00FB319D" w:rsidRDefault="00C43CB6" w:rsidP="00B05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3CB6" w:rsidRPr="00FB319D" w:rsidRDefault="00C43CB6" w:rsidP="00B05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3CB6" w:rsidRPr="00FB319D" w:rsidRDefault="00C43CB6" w:rsidP="00B05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3CB6" w:rsidRPr="00FB319D" w:rsidRDefault="00C43CB6" w:rsidP="00B05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3CB6" w:rsidRPr="00FB319D" w:rsidRDefault="00C43CB6" w:rsidP="00B05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5348" w:rsidRPr="00FB319D" w:rsidRDefault="00B05348" w:rsidP="00B05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5348" w:rsidRPr="00FB319D" w:rsidRDefault="00B05348" w:rsidP="00B05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5348" w:rsidRPr="00FB319D" w:rsidRDefault="00B05348" w:rsidP="00B05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5348" w:rsidRPr="00FB319D" w:rsidRDefault="00B05348" w:rsidP="00B05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6BA2" w:rsidRPr="00FB319D" w:rsidRDefault="00116BA2" w:rsidP="00116BA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B319D">
        <w:rPr>
          <w:rFonts w:ascii="Times New Roman" w:hAnsi="Times New Roman"/>
          <w:b/>
          <w:sz w:val="28"/>
          <w:szCs w:val="28"/>
          <w:u w:val="single"/>
        </w:rPr>
        <w:t>МЕРЫ ПО УЛУЧШЕНИЮ ЭКОЛОГИЧЕСКОЙ СИТУАЦИИ</w:t>
      </w:r>
    </w:p>
    <w:p w:rsidR="00116BA2" w:rsidRPr="00FB319D" w:rsidRDefault="00116BA2" w:rsidP="00116B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6BA2" w:rsidRPr="00FB319D" w:rsidRDefault="00116BA2" w:rsidP="00116B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319D">
        <w:rPr>
          <w:rFonts w:ascii="Times New Roman" w:hAnsi="Times New Roman"/>
          <w:sz w:val="28"/>
          <w:szCs w:val="28"/>
        </w:rPr>
        <w:lastRenderedPageBreak/>
        <w:t>В ноябре 2018 года состоялось окружное совещание «Экологические риски для здоровья населения», в котором участвовал Министр природных ресурсов и экологии Российской Федерации Владимир Якушев.</w:t>
      </w:r>
    </w:p>
    <w:p w:rsidR="00116BA2" w:rsidRPr="00FB319D" w:rsidRDefault="00116BA2" w:rsidP="00116B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319D">
        <w:rPr>
          <w:rFonts w:ascii="Times New Roman" w:hAnsi="Times New Roman"/>
          <w:sz w:val="28"/>
          <w:szCs w:val="28"/>
        </w:rPr>
        <w:t xml:space="preserve">По итогам совещания крупные промышленные предприятия включились в работу по реализации планов мероприятий по снижению негативного воздействия на окружающую среду. </w:t>
      </w:r>
      <w:r w:rsidRPr="00FB319D">
        <w:rPr>
          <w:rFonts w:ascii="Times New Roman" w:hAnsi="Times New Roman"/>
          <w:b/>
          <w:sz w:val="28"/>
          <w:szCs w:val="28"/>
        </w:rPr>
        <w:t>Для городов Нижний Тагил, Челябинск, Магнитогорск разработаны комплексные планы</w:t>
      </w:r>
      <w:r w:rsidRPr="00FB319D">
        <w:rPr>
          <w:rFonts w:ascii="Times New Roman" w:hAnsi="Times New Roman"/>
          <w:sz w:val="28"/>
          <w:szCs w:val="28"/>
        </w:rPr>
        <w:t xml:space="preserve"> мероприятий по снижению выбросов. Заключены соглашения с такими крупными промышленными предприятиями, как Нижне-Тагильский металлургический комбинат, Магнитогорский металлургический комбинат, Мечел, Челябинский трубопрокатный завод и рядом других предприятий. В общей сложности участвует порядка 20 предприятий. </w:t>
      </w:r>
      <w:r w:rsidR="007C57BE">
        <w:rPr>
          <w:rFonts w:ascii="Times New Roman" w:hAnsi="Times New Roman"/>
          <w:sz w:val="28"/>
          <w:szCs w:val="28"/>
        </w:rPr>
        <w:br/>
      </w:r>
      <w:r w:rsidRPr="00FB319D">
        <w:rPr>
          <w:rFonts w:ascii="Times New Roman" w:hAnsi="Times New Roman"/>
          <w:sz w:val="28"/>
          <w:szCs w:val="28"/>
        </w:rPr>
        <w:t xml:space="preserve">Все эти мероприятия позволят достичь </w:t>
      </w:r>
      <w:r w:rsidRPr="00FB319D">
        <w:rPr>
          <w:rFonts w:ascii="Times New Roman" w:hAnsi="Times New Roman"/>
          <w:b/>
          <w:sz w:val="28"/>
          <w:szCs w:val="28"/>
        </w:rPr>
        <w:t>20-ти процентного снижения выбросов</w:t>
      </w:r>
      <w:r w:rsidRPr="00FB319D">
        <w:rPr>
          <w:rFonts w:ascii="Times New Roman" w:hAnsi="Times New Roman"/>
          <w:sz w:val="28"/>
          <w:szCs w:val="28"/>
        </w:rPr>
        <w:t xml:space="preserve"> в атмосферу к 2024 году, как это поручено Главой государства.</w:t>
      </w:r>
    </w:p>
    <w:p w:rsidR="00116BA2" w:rsidRPr="00FB319D" w:rsidRDefault="00116BA2" w:rsidP="00116BA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B319D">
        <w:rPr>
          <w:rFonts w:ascii="Times New Roman" w:hAnsi="Times New Roman"/>
          <w:sz w:val="28"/>
          <w:szCs w:val="28"/>
        </w:rPr>
        <w:t xml:space="preserve">Так, общие инвестиции в снижение негативного воздействия </w:t>
      </w:r>
      <w:r w:rsidR="007C57BE">
        <w:rPr>
          <w:rFonts w:ascii="Times New Roman" w:hAnsi="Times New Roman"/>
          <w:sz w:val="28"/>
          <w:szCs w:val="28"/>
        </w:rPr>
        <w:br/>
      </w:r>
      <w:r w:rsidRPr="00FB319D">
        <w:rPr>
          <w:rFonts w:ascii="Times New Roman" w:hAnsi="Times New Roman"/>
          <w:sz w:val="28"/>
          <w:szCs w:val="28"/>
        </w:rPr>
        <w:t xml:space="preserve">на окружающую среду в 2018-2025 годах Магнитогорским металлургическим комбинатом составят </w:t>
      </w:r>
      <w:r w:rsidRPr="00FB319D">
        <w:rPr>
          <w:rFonts w:ascii="Times New Roman" w:hAnsi="Times New Roman"/>
          <w:b/>
          <w:sz w:val="28"/>
          <w:szCs w:val="28"/>
        </w:rPr>
        <w:t>171,5 млрд</w:t>
      </w:r>
      <w:proofErr w:type="gramStart"/>
      <w:r w:rsidRPr="00FB319D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FB319D">
        <w:rPr>
          <w:rFonts w:ascii="Times New Roman" w:hAnsi="Times New Roman"/>
          <w:b/>
          <w:sz w:val="28"/>
          <w:szCs w:val="28"/>
        </w:rPr>
        <w:t>ублей</w:t>
      </w:r>
      <w:r w:rsidRPr="00FB319D">
        <w:rPr>
          <w:rFonts w:ascii="Times New Roman" w:hAnsi="Times New Roman"/>
          <w:sz w:val="28"/>
          <w:szCs w:val="28"/>
        </w:rPr>
        <w:t xml:space="preserve">, выбросы загрязняющих веществ в атмосферу снизятся </w:t>
      </w:r>
      <w:r w:rsidRPr="00FB319D">
        <w:rPr>
          <w:rFonts w:ascii="Times New Roman" w:hAnsi="Times New Roman"/>
          <w:b/>
          <w:sz w:val="28"/>
          <w:szCs w:val="28"/>
        </w:rPr>
        <w:t>на 24,5 тыс.тонн/год.</w:t>
      </w:r>
    </w:p>
    <w:p w:rsidR="00116BA2" w:rsidRPr="00FB319D" w:rsidRDefault="00116BA2" w:rsidP="00116B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319D">
        <w:rPr>
          <w:rFonts w:ascii="Times New Roman" w:hAnsi="Times New Roman"/>
          <w:sz w:val="28"/>
          <w:szCs w:val="28"/>
        </w:rPr>
        <w:t>Инвестиции «Мечел» составят около 10 млрд.рублей, при этом выбросы загрязняющих веществ снизятся на 14,2 тыс.тонн в год.</w:t>
      </w:r>
    </w:p>
    <w:p w:rsidR="00116BA2" w:rsidRPr="00FB319D" w:rsidRDefault="00116BA2" w:rsidP="00116B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319D">
        <w:rPr>
          <w:rFonts w:ascii="Times New Roman" w:hAnsi="Times New Roman"/>
          <w:sz w:val="28"/>
          <w:szCs w:val="28"/>
        </w:rPr>
        <w:t xml:space="preserve">За 1 полугодие 2019 года затраты Нижне-Тагильского металлургического комбината на ремонт и техническое обслуживание аспирационных установок, а также реализацию ряда воздухоохранных мероприятий составили порядка </w:t>
      </w:r>
      <w:r w:rsidRPr="00FB319D">
        <w:rPr>
          <w:rFonts w:ascii="Times New Roman" w:hAnsi="Times New Roman"/>
          <w:b/>
          <w:sz w:val="28"/>
          <w:szCs w:val="28"/>
        </w:rPr>
        <w:t>17,0 млн.рублей</w:t>
      </w:r>
      <w:r w:rsidRPr="00FB319D">
        <w:rPr>
          <w:rFonts w:ascii="Times New Roman" w:hAnsi="Times New Roman"/>
          <w:sz w:val="28"/>
          <w:szCs w:val="28"/>
        </w:rPr>
        <w:t>.</w:t>
      </w:r>
    </w:p>
    <w:p w:rsidR="00116BA2" w:rsidRPr="00FB319D" w:rsidRDefault="00116BA2" w:rsidP="00116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19D">
        <w:rPr>
          <w:rFonts w:ascii="Times New Roman" w:hAnsi="Times New Roman"/>
          <w:sz w:val="28"/>
          <w:szCs w:val="28"/>
        </w:rPr>
        <w:t xml:space="preserve">На сегодняшний день мы видим положительную динамику в части снижения загрязнения атмосферного воздуха. Так, по данным Росгидромета в Магнитогорске уровень загрязнения в 2018 г. снизился </w:t>
      </w:r>
      <w:r w:rsidR="00FB319D" w:rsidRPr="00FB319D">
        <w:rPr>
          <w:rFonts w:ascii="Times New Roman" w:hAnsi="Times New Roman"/>
          <w:sz w:val="28"/>
          <w:szCs w:val="28"/>
        </w:rPr>
        <w:br/>
      </w:r>
      <w:r w:rsidRPr="00FB319D">
        <w:rPr>
          <w:rFonts w:ascii="Times New Roman" w:hAnsi="Times New Roman"/>
          <w:sz w:val="28"/>
          <w:szCs w:val="28"/>
        </w:rPr>
        <w:t xml:space="preserve">с «очень высокого» до «высокого», в городе Челябинске с «высокого» </w:t>
      </w:r>
      <w:r w:rsidR="00FB319D" w:rsidRPr="00FB319D">
        <w:rPr>
          <w:rFonts w:ascii="Times New Roman" w:hAnsi="Times New Roman"/>
          <w:sz w:val="28"/>
          <w:szCs w:val="28"/>
        </w:rPr>
        <w:br/>
      </w:r>
      <w:r w:rsidRPr="00FB319D">
        <w:rPr>
          <w:rFonts w:ascii="Times New Roman" w:hAnsi="Times New Roman"/>
          <w:sz w:val="28"/>
          <w:szCs w:val="28"/>
        </w:rPr>
        <w:t>до «повышенного», в Нижнем Тагиле с «высокого» до «низкого».</w:t>
      </w:r>
    </w:p>
    <w:p w:rsidR="00116BA2" w:rsidRPr="00FB319D" w:rsidRDefault="00116BA2" w:rsidP="00116B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319D">
        <w:rPr>
          <w:rFonts w:ascii="Times New Roman" w:hAnsi="Times New Roman"/>
          <w:sz w:val="28"/>
          <w:szCs w:val="28"/>
        </w:rPr>
        <w:t xml:space="preserve">Помимо этого, на совещании было отмечено, что существуют </w:t>
      </w:r>
      <w:r w:rsidR="00FB319D" w:rsidRPr="00FB319D">
        <w:rPr>
          <w:rFonts w:ascii="Times New Roman" w:hAnsi="Times New Roman"/>
          <w:sz w:val="28"/>
          <w:szCs w:val="28"/>
        </w:rPr>
        <w:br/>
      </w:r>
      <w:r w:rsidRPr="00FB319D">
        <w:rPr>
          <w:rFonts w:ascii="Times New Roman" w:hAnsi="Times New Roman"/>
          <w:sz w:val="28"/>
          <w:szCs w:val="28"/>
        </w:rPr>
        <w:t xml:space="preserve">и другие территории, где складывается напряженная экологическая ситуация. Именно поэтому по итогам выездного совещания, которое состоялось 30 ноября 2018 года, был разработан долгосрочный «Комплексный план мероприятий по управлению воздействием </w:t>
      </w:r>
      <w:r w:rsidR="00FB319D" w:rsidRPr="00FB319D">
        <w:rPr>
          <w:rFonts w:ascii="Times New Roman" w:hAnsi="Times New Roman"/>
          <w:sz w:val="28"/>
          <w:szCs w:val="28"/>
        </w:rPr>
        <w:br/>
      </w:r>
      <w:r w:rsidRPr="00FB319D">
        <w:rPr>
          <w:rFonts w:ascii="Times New Roman" w:hAnsi="Times New Roman"/>
          <w:sz w:val="28"/>
          <w:szCs w:val="28"/>
        </w:rPr>
        <w:t xml:space="preserve">на окружающую среду» для города Полевского. В настоящее время местное население отмечает </w:t>
      </w:r>
      <w:r w:rsidRPr="00FB319D">
        <w:rPr>
          <w:rFonts w:ascii="Times New Roman" w:hAnsi="Times New Roman"/>
          <w:b/>
          <w:sz w:val="28"/>
          <w:szCs w:val="28"/>
        </w:rPr>
        <w:t>улучшение обстановки в городе</w:t>
      </w:r>
      <w:r w:rsidRPr="00FB319D">
        <w:rPr>
          <w:rFonts w:ascii="Times New Roman" w:hAnsi="Times New Roman"/>
          <w:sz w:val="28"/>
          <w:szCs w:val="28"/>
        </w:rPr>
        <w:t xml:space="preserve">. </w:t>
      </w:r>
    </w:p>
    <w:p w:rsidR="00116BA2" w:rsidRPr="00FB319D" w:rsidRDefault="00116BA2" w:rsidP="00116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19D">
        <w:rPr>
          <w:rFonts w:ascii="Times New Roman" w:hAnsi="Times New Roman"/>
          <w:sz w:val="28"/>
          <w:szCs w:val="28"/>
        </w:rPr>
        <w:t xml:space="preserve">В рамках федерального </w:t>
      </w:r>
      <w:r w:rsidRPr="00FB319D">
        <w:rPr>
          <w:rFonts w:ascii="Times New Roman" w:hAnsi="Times New Roman"/>
          <w:b/>
          <w:sz w:val="28"/>
          <w:szCs w:val="28"/>
        </w:rPr>
        <w:t>проекта «Чистая страна»</w:t>
      </w:r>
      <w:r w:rsidRPr="00FB319D">
        <w:rPr>
          <w:rFonts w:ascii="Times New Roman" w:hAnsi="Times New Roman"/>
          <w:sz w:val="28"/>
          <w:szCs w:val="28"/>
        </w:rPr>
        <w:t xml:space="preserve"> национального проекта «Экология» предусмотрена </w:t>
      </w:r>
      <w:r w:rsidRPr="00FB319D">
        <w:rPr>
          <w:rFonts w:ascii="Times New Roman" w:hAnsi="Times New Roman"/>
          <w:b/>
          <w:sz w:val="28"/>
          <w:szCs w:val="28"/>
        </w:rPr>
        <w:t xml:space="preserve">ликвидация </w:t>
      </w:r>
      <w:r w:rsidR="007C57BE">
        <w:rPr>
          <w:rFonts w:ascii="Times New Roman" w:hAnsi="Times New Roman"/>
          <w:b/>
          <w:sz w:val="28"/>
          <w:szCs w:val="28"/>
        </w:rPr>
        <w:br/>
      </w:r>
      <w:r w:rsidRPr="00FB319D">
        <w:rPr>
          <w:rFonts w:ascii="Times New Roman" w:hAnsi="Times New Roman"/>
          <w:b/>
          <w:sz w:val="28"/>
          <w:szCs w:val="28"/>
        </w:rPr>
        <w:t xml:space="preserve">117 несанкционированных свалок </w:t>
      </w:r>
      <w:r w:rsidRPr="00FB319D">
        <w:rPr>
          <w:rFonts w:ascii="Times New Roman" w:hAnsi="Times New Roman"/>
          <w:sz w:val="28"/>
          <w:szCs w:val="28"/>
        </w:rPr>
        <w:t xml:space="preserve">в границах городов до 2024 года, </w:t>
      </w:r>
      <w:r w:rsidR="007C57BE">
        <w:rPr>
          <w:rFonts w:ascii="Times New Roman" w:hAnsi="Times New Roman"/>
          <w:sz w:val="28"/>
          <w:szCs w:val="28"/>
        </w:rPr>
        <w:br/>
      </w:r>
      <w:r w:rsidRPr="00FB319D">
        <w:rPr>
          <w:rFonts w:ascii="Times New Roman" w:hAnsi="Times New Roman"/>
          <w:sz w:val="28"/>
          <w:szCs w:val="28"/>
        </w:rPr>
        <w:t>в их числе такой крупный объект как «городская свалка Челябинска», площадь рекультивации которой составляет 74 гектара.</w:t>
      </w:r>
    </w:p>
    <w:p w:rsidR="00116BA2" w:rsidRPr="00FB319D" w:rsidRDefault="00116BA2" w:rsidP="00116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19D">
        <w:rPr>
          <w:rFonts w:ascii="Times New Roman" w:hAnsi="Times New Roman"/>
          <w:sz w:val="28"/>
          <w:szCs w:val="28"/>
        </w:rPr>
        <w:lastRenderedPageBreak/>
        <w:t xml:space="preserve">Также планируется ликвидация свалок: в Тюменской области – на девятом километре Велижанского тракта (площадь объекта более </w:t>
      </w:r>
      <w:r w:rsidR="00FB319D" w:rsidRPr="00FB319D">
        <w:rPr>
          <w:rFonts w:ascii="Times New Roman" w:hAnsi="Times New Roman"/>
          <w:sz w:val="28"/>
          <w:szCs w:val="28"/>
        </w:rPr>
        <w:br/>
      </w:r>
      <w:r w:rsidRPr="00FB319D">
        <w:rPr>
          <w:rFonts w:ascii="Times New Roman" w:hAnsi="Times New Roman"/>
          <w:sz w:val="28"/>
          <w:szCs w:val="28"/>
        </w:rPr>
        <w:t xml:space="preserve">41 гектара), в Свердловской области – полигона «Широкореченский» </w:t>
      </w:r>
      <w:r w:rsidR="00FB319D" w:rsidRPr="00FB319D">
        <w:rPr>
          <w:rFonts w:ascii="Times New Roman" w:hAnsi="Times New Roman"/>
          <w:sz w:val="28"/>
          <w:szCs w:val="28"/>
        </w:rPr>
        <w:br/>
      </w:r>
      <w:r w:rsidRPr="00FB319D">
        <w:rPr>
          <w:rFonts w:ascii="Times New Roman" w:hAnsi="Times New Roman"/>
          <w:sz w:val="28"/>
          <w:szCs w:val="28"/>
        </w:rPr>
        <w:t xml:space="preserve">(23 гектара), в Курганской области – свалки города Шадринска </w:t>
      </w:r>
      <w:r w:rsidR="00FB319D" w:rsidRPr="00FB319D">
        <w:rPr>
          <w:rFonts w:ascii="Times New Roman" w:hAnsi="Times New Roman"/>
          <w:sz w:val="28"/>
          <w:szCs w:val="28"/>
        </w:rPr>
        <w:br/>
      </w:r>
      <w:r w:rsidRPr="00FB319D">
        <w:rPr>
          <w:rFonts w:ascii="Times New Roman" w:hAnsi="Times New Roman"/>
          <w:sz w:val="28"/>
          <w:szCs w:val="28"/>
        </w:rPr>
        <w:t>(63 гектара).</w:t>
      </w:r>
    </w:p>
    <w:p w:rsidR="00116BA2" w:rsidRPr="00FB319D" w:rsidRDefault="00116BA2" w:rsidP="00116B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319D">
        <w:rPr>
          <w:rFonts w:ascii="Times New Roman" w:hAnsi="Times New Roman"/>
          <w:sz w:val="28"/>
          <w:szCs w:val="28"/>
        </w:rPr>
        <w:t xml:space="preserve">В Ханты-Мансийского автономном округе – Югре площадь загрязненных участков составляет </w:t>
      </w:r>
      <w:r w:rsidRPr="00FB319D">
        <w:rPr>
          <w:rFonts w:ascii="Times New Roman" w:hAnsi="Times New Roman"/>
          <w:b/>
          <w:sz w:val="28"/>
          <w:szCs w:val="28"/>
        </w:rPr>
        <w:t>более 3 тысяч гектар, из них 72,6%</w:t>
      </w:r>
      <w:r w:rsidRPr="00FB319D">
        <w:rPr>
          <w:rFonts w:ascii="Times New Roman" w:hAnsi="Times New Roman"/>
          <w:sz w:val="28"/>
          <w:szCs w:val="28"/>
        </w:rPr>
        <w:t xml:space="preserve"> </w:t>
      </w:r>
      <w:r w:rsidR="00FB319D" w:rsidRPr="00FB319D">
        <w:rPr>
          <w:rFonts w:ascii="Times New Roman" w:hAnsi="Times New Roman"/>
          <w:sz w:val="28"/>
          <w:szCs w:val="28"/>
        </w:rPr>
        <w:t>–</w:t>
      </w:r>
      <w:r w:rsidRPr="00FB319D">
        <w:rPr>
          <w:rFonts w:ascii="Times New Roman" w:hAnsi="Times New Roman"/>
          <w:sz w:val="28"/>
          <w:szCs w:val="28"/>
        </w:rPr>
        <w:t xml:space="preserve"> это земли, загрязненные нефтью и нефтепродуктами. </w:t>
      </w:r>
    </w:p>
    <w:p w:rsidR="00116BA2" w:rsidRPr="00FB319D" w:rsidRDefault="00116BA2" w:rsidP="00116B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319D">
        <w:rPr>
          <w:rFonts w:ascii="Times New Roman" w:hAnsi="Times New Roman"/>
          <w:sz w:val="28"/>
          <w:szCs w:val="28"/>
        </w:rPr>
        <w:t xml:space="preserve">Только в текущем году в Ханты-Мансийском автономном округе – Югре затраты нефтедобывающих предприятий на мероприятия федерального проекта «Чистая страна» составили </w:t>
      </w:r>
      <w:r w:rsidRPr="00FB319D">
        <w:rPr>
          <w:rFonts w:ascii="Times New Roman" w:hAnsi="Times New Roman"/>
          <w:b/>
          <w:sz w:val="28"/>
          <w:szCs w:val="28"/>
        </w:rPr>
        <w:t>более миллиарда рублей</w:t>
      </w:r>
      <w:r w:rsidRPr="00FB319D">
        <w:rPr>
          <w:rFonts w:ascii="Times New Roman" w:hAnsi="Times New Roman"/>
          <w:sz w:val="28"/>
          <w:szCs w:val="28"/>
        </w:rPr>
        <w:t xml:space="preserve"> на рекультивацию нарушенных земель и ликвидацию шламовых амбаров.</w:t>
      </w:r>
    </w:p>
    <w:p w:rsidR="00116BA2" w:rsidRPr="00FB319D" w:rsidRDefault="00116BA2" w:rsidP="00116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19D">
        <w:rPr>
          <w:rFonts w:ascii="Times New Roman" w:hAnsi="Times New Roman"/>
          <w:sz w:val="28"/>
          <w:szCs w:val="28"/>
        </w:rPr>
        <w:t xml:space="preserve">На сегодняшний день 5 регионов Уральского федерального округа перешли на новую </w:t>
      </w:r>
      <w:r w:rsidRPr="00FB319D">
        <w:rPr>
          <w:rFonts w:ascii="Times New Roman" w:hAnsi="Times New Roman"/>
          <w:b/>
          <w:sz w:val="28"/>
          <w:szCs w:val="28"/>
        </w:rPr>
        <w:t>систему обращения с отходами</w:t>
      </w:r>
      <w:r w:rsidRPr="00FB319D">
        <w:rPr>
          <w:rFonts w:ascii="Times New Roman" w:hAnsi="Times New Roman"/>
          <w:sz w:val="28"/>
          <w:szCs w:val="28"/>
        </w:rPr>
        <w:t xml:space="preserve">, за исключением Курганской области. Здесь в сентябре текущего года было подписано соглашение с региональным оператором, который приступит к своим обязанностям с 1 января 2020 г. </w:t>
      </w:r>
    </w:p>
    <w:p w:rsidR="00116BA2" w:rsidRPr="00FB319D" w:rsidRDefault="00116BA2" w:rsidP="00116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19D">
        <w:rPr>
          <w:rFonts w:ascii="Times New Roman" w:hAnsi="Times New Roman"/>
          <w:sz w:val="28"/>
          <w:szCs w:val="28"/>
        </w:rPr>
        <w:t xml:space="preserve">Итоги работы первого полугодия показали недоработки, как </w:t>
      </w:r>
      <w:r w:rsidR="00FB319D" w:rsidRPr="00FB319D">
        <w:rPr>
          <w:rFonts w:ascii="Times New Roman" w:hAnsi="Times New Roman"/>
          <w:sz w:val="28"/>
          <w:szCs w:val="28"/>
        </w:rPr>
        <w:br/>
      </w:r>
      <w:r w:rsidRPr="00FB319D">
        <w:rPr>
          <w:rFonts w:ascii="Times New Roman" w:hAnsi="Times New Roman"/>
          <w:sz w:val="28"/>
          <w:szCs w:val="28"/>
        </w:rPr>
        <w:t xml:space="preserve">в законодательной сфере, так и операционной деятельности на уровне регионов. По итогам проверки, проведенной Федеральной антимонопольной службой, удалось добиться </w:t>
      </w:r>
      <w:r w:rsidRPr="00FB319D">
        <w:rPr>
          <w:rFonts w:ascii="Times New Roman" w:hAnsi="Times New Roman"/>
          <w:b/>
          <w:sz w:val="28"/>
          <w:szCs w:val="28"/>
        </w:rPr>
        <w:t>снижения единого тарифа</w:t>
      </w:r>
      <w:r w:rsidRPr="00FB319D">
        <w:rPr>
          <w:rFonts w:ascii="Times New Roman" w:hAnsi="Times New Roman"/>
          <w:sz w:val="28"/>
          <w:szCs w:val="28"/>
        </w:rPr>
        <w:t xml:space="preserve"> на услуги двух региональных операторов по обращению с ТКО </w:t>
      </w:r>
      <w:r w:rsidR="00FB319D" w:rsidRPr="00FB319D">
        <w:rPr>
          <w:rFonts w:ascii="Times New Roman" w:hAnsi="Times New Roman"/>
          <w:sz w:val="28"/>
          <w:szCs w:val="28"/>
        </w:rPr>
        <w:br/>
      </w:r>
      <w:r w:rsidRPr="00FB319D">
        <w:rPr>
          <w:rFonts w:ascii="Times New Roman" w:hAnsi="Times New Roman"/>
          <w:sz w:val="28"/>
          <w:szCs w:val="28"/>
        </w:rPr>
        <w:t>в Свердловской области – это «Компания «Рифей» и «Специализированная автобаза». Соответственно, уменьшилась плата для населения</w:t>
      </w:r>
      <w:r w:rsidRPr="00FB319D">
        <w:rPr>
          <w:sz w:val="28"/>
          <w:szCs w:val="28"/>
        </w:rPr>
        <w:t>:</w:t>
      </w:r>
    </w:p>
    <w:p w:rsidR="00116BA2" w:rsidRPr="00FB319D" w:rsidRDefault="00116BA2" w:rsidP="00116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19D">
        <w:rPr>
          <w:rFonts w:ascii="Times New Roman" w:hAnsi="Times New Roman"/>
          <w:sz w:val="28"/>
          <w:szCs w:val="28"/>
        </w:rPr>
        <w:t>в зоне деятельности рег</w:t>
      </w:r>
      <w:r w:rsidR="00FB319D">
        <w:rPr>
          <w:rFonts w:ascii="Times New Roman" w:hAnsi="Times New Roman"/>
          <w:sz w:val="28"/>
          <w:szCs w:val="28"/>
        </w:rPr>
        <w:t xml:space="preserve">ионального </w:t>
      </w:r>
      <w:r w:rsidRPr="00FB319D">
        <w:rPr>
          <w:rFonts w:ascii="Times New Roman" w:hAnsi="Times New Roman"/>
          <w:sz w:val="28"/>
          <w:szCs w:val="28"/>
        </w:rPr>
        <w:t xml:space="preserve">оператора ЕМУП «Спецавтобаза» для жителей многоквартирных домов платеж уменьшился </w:t>
      </w:r>
      <w:r w:rsidRPr="00FB319D">
        <w:rPr>
          <w:rFonts w:ascii="Times New Roman" w:hAnsi="Times New Roman"/>
          <w:b/>
          <w:sz w:val="28"/>
          <w:szCs w:val="28"/>
        </w:rPr>
        <w:t>на 35,7 рубля</w:t>
      </w:r>
      <w:r w:rsidRPr="00FB319D">
        <w:rPr>
          <w:rFonts w:ascii="Times New Roman" w:hAnsi="Times New Roman"/>
          <w:sz w:val="28"/>
          <w:szCs w:val="28"/>
        </w:rPr>
        <w:t xml:space="preserve">, для жителей индивидуальных жилых домов </w:t>
      </w:r>
      <w:r w:rsidR="00FB319D" w:rsidRPr="00FB319D">
        <w:rPr>
          <w:rFonts w:ascii="Times New Roman" w:hAnsi="Times New Roman"/>
          <w:sz w:val="28"/>
          <w:szCs w:val="28"/>
        </w:rPr>
        <w:t>–</w:t>
      </w:r>
      <w:r w:rsidRPr="00FB319D">
        <w:rPr>
          <w:rFonts w:ascii="Times New Roman" w:hAnsi="Times New Roman"/>
          <w:sz w:val="28"/>
          <w:szCs w:val="28"/>
        </w:rPr>
        <w:t xml:space="preserve"> на 40 рублей.</w:t>
      </w:r>
    </w:p>
    <w:p w:rsidR="00116BA2" w:rsidRPr="00FB319D" w:rsidRDefault="00116BA2" w:rsidP="00116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19D">
        <w:rPr>
          <w:rFonts w:ascii="Times New Roman" w:hAnsi="Times New Roman"/>
          <w:sz w:val="28"/>
          <w:szCs w:val="28"/>
        </w:rPr>
        <w:t>для города Екатеринбурга платеж уменьшился на 45 и 55 рублей соответственно.</w:t>
      </w:r>
    </w:p>
    <w:p w:rsidR="00116BA2" w:rsidRPr="00FB319D" w:rsidRDefault="00116BA2" w:rsidP="00116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19D">
        <w:rPr>
          <w:rFonts w:ascii="Times New Roman" w:hAnsi="Times New Roman"/>
          <w:sz w:val="28"/>
          <w:szCs w:val="28"/>
        </w:rPr>
        <w:t>В рамках совещания обсуждался проблемный для Уральского федерального округа вопрос обеспечения населения качественной питьевой водой.</w:t>
      </w:r>
    </w:p>
    <w:p w:rsidR="00116BA2" w:rsidRPr="00FB319D" w:rsidRDefault="00116BA2" w:rsidP="00116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19D">
        <w:rPr>
          <w:rFonts w:ascii="Times New Roman" w:hAnsi="Times New Roman"/>
          <w:sz w:val="28"/>
          <w:szCs w:val="28"/>
        </w:rPr>
        <w:t>По итогам прошедшего года качественной питьевой водой из систем централизованного хозяйственно-питьевого водоснабжения в Ямало-Ненецкого автономного округе обеспечены 52,4% населения, в Курганской области – 69%, в Югре – 71,6%. Показатель по России – 87,57%.</w:t>
      </w:r>
    </w:p>
    <w:p w:rsidR="00116BA2" w:rsidRPr="00FB319D" w:rsidRDefault="00116BA2" w:rsidP="00FB31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19D">
        <w:rPr>
          <w:rFonts w:ascii="Times New Roman" w:hAnsi="Times New Roman"/>
          <w:sz w:val="28"/>
          <w:szCs w:val="28"/>
        </w:rPr>
        <w:t>С учетом результатов проведенной оценки централизованных систем водоснабжения и приоритетности внесены изменения в планы работ по модернизации системы водохозяйственного обеспечения до 2024 года.</w:t>
      </w:r>
    </w:p>
    <w:p w:rsidR="00F63247" w:rsidRPr="00FB319D" w:rsidRDefault="00D04971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19D">
        <w:rPr>
          <w:rFonts w:ascii="Times New Roman" w:hAnsi="Times New Roman" w:cs="Times New Roman"/>
          <w:b/>
          <w:sz w:val="28"/>
          <w:szCs w:val="28"/>
          <w:u w:val="single"/>
        </w:rPr>
        <w:t xml:space="preserve">СИТУАЦИЯ С УВОЛЬНЕНИЕМ ВРАЧЕЙ </w:t>
      </w:r>
      <w:r w:rsidRPr="00FB319D">
        <w:rPr>
          <w:rFonts w:ascii="Times New Roman" w:hAnsi="Times New Roman" w:cs="Times New Roman"/>
          <w:b/>
          <w:sz w:val="28"/>
          <w:szCs w:val="28"/>
          <w:u w:val="single"/>
        </w:rPr>
        <w:br/>
        <w:t xml:space="preserve">В НИЖНЕМ ТАГИЛЕ </w:t>
      </w:r>
    </w:p>
    <w:p w:rsidR="008F7E67" w:rsidRPr="00FB319D" w:rsidRDefault="008F7E67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592B" w:rsidRPr="00FB319D" w:rsidRDefault="0077592B" w:rsidP="00B0534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319D">
        <w:rPr>
          <w:rFonts w:ascii="Liberation Serif" w:hAnsi="Liberation Serif" w:cs="Liberation Serif"/>
          <w:sz w:val="28"/>
          <w:szCs w:val="28"/>
        </w:rPr>
        <w:t xml:space="preserve">В середине августа 2019 года в ГБУЗ СО </w:t>
      </w:r>
      <w:r w:rsidRPr="00FB319D">
        <w:rPr>
          <w:rFonts w:ascii="Times New Roman" w:hAnsi="Times New Roman"/>
          <w:sz w:val="28"/>
          <w:szCs w:val="28"/>
        </w:rPr>
        <w:t xml:space="preserve">«Городская больница №1 город Нижний Тагил» </w:t>
      </w:r>
      <w:r w:rsidRPr="00FB319D">
        <w:rPr>
          <w:rFonts w:ascii="Times New Roman" w:hAnsi="Times New Roman"/>
          <w:b/>
          <w:sz w:val="28"/>
          <w:szCs w:val="28"/>
        </w:rPr>
        <w:t>6 врачей-хирургов</w:t>
      </w:r>
      <w:r w:rsidRPr="00FB319D">
        <w:rPr>
          <w:rFonts w:ascii="Times New Roman" w:hAnsi="Times New Roman"/>
          <w:sz w:val="28"/>
          <w:szCs w:val="28"/>
        </w:rPr>
        <w:t>, работающих по основному месту работы, написали заявления об увольнении.</w:t>
      </w:r>
    </w:p>
    <w:p w:rsidR="0077592B" w:rsidRPr="00FB319D" w:rsidRDefault="0077592B" w:rsidP="00B0534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319D">
        <w:rPr>
          <w:rFonts w:ascii="Times New Roman" w:hAnsi="Times New Roman"/>
          <w:sz w:val="28"/>
          <w:szCs w:val="28"/>
        </w:rPr>
        <w:t xml:space="preserve">Основной причиной, повлиявшей на решение об увольнении врачей-хирургов, стала высокая нагрузка </w:t>
      </w:r>
      <w:r w:rsidR="00D04971" w:rsidRPr="00FB319D">
        <w:rPr>
          <w:rFonts w:ascii="Times New Roman" w:hAnsi="Times New Roman"/>
          <w:sz w:val="28"/>
          <w:szCs w:val="28"/>
        </w:rPr>
        <w:t>(</w:t>
      </w:r>
      <w:r w:rsidRPr="00FB319D">
        <w:rPr>
          <w:rFonts w:ascii="Times New Roman" w:hAnsi="Times New Roman"/>
          <w:sz w:val="28"/>
          <w:szCs w:val="28"/>
        </w:rPr>
        <w:t>особенно во время ночных дежурств</w:t>
      </w:r>
      <w:r w:rsidR="00D04971" w:rsidRPr="00FB319D">
        <w:rPr>
          <w:rFonts w:ascii="Times New Roman" w:hAnsi="Times New Roman"/>
          <w:sz w:val="28"/>
          <w:szCs w:val="28"/>
        </w:rPr>
        <w:t>)</w:t>
      </w:r>
      <w:r w:rsidRPr="00FB319D">
        <w:rPr>
          <w:rFonts w:ascii="Times New Roman" w:hAnsi="Times New Roman"/>
          <w:sz w:val="28"/>
          <w:szCs w:val="28"/>
        </w:rPr>
        <w:t xml:space="preserve"> </w:t>
      </w:r>
      <w:r w:rsidR="00D04971" w:rsidRPr="00FB319D">
        <w:rPr>
          <w:rFonts w:ascii="Times New Roman" w:hAnsi="Times New Roman"/>
          <w:sz w:val="28"/>
          <w:szCs w:val="28"/>
        </w:rPr>
        <w:br/>
      </w:r>
      <w:r w:rsidRPr="00FB319D">
        <w:rPr>
          <w:rFonts w:ascii="Times New Roman" w:hAnsi="Times New Roman"/>
          <w:sz w:val="28"/>
          <w:szCs w:val="28"/>
        </w:rPr>
        <w:t xml:space="preserve">в связи со сложившимся кадровым дефицитом и изменением маршрутизации хирургических больных (перенаправлением больных </w:t>
      </w:r>
      <w:r w:rsidR="00D04971" w:rsidRPr="00FB319D">
        <w:rPr>
          <w:rFonts w:ascii="Times New Roman" w:hAnsi="Times New Roman"/>
          <w:sz w:val="28"/>
          <w:szCs w:val="28"/>
        </w:rPr>
        <w:br/>
      </w:r>
      <w:r w:rsidRPr="00FB319D">
        <w:rPr>
          <w:rFonts w:ascii="Times New Roman" w:hAnsi="Times New Roman"/>
          <w:sz w:val="28"/>
          <w:szCs w:val="28"/>
        </w:rPr>
        <w:t>из Демидовской больницы).</w:t>
      </w:r>
    </w:p>
    <w:p w:rsidR="0077592B" w:rsidRPr="00FB319D" w:rsidRDefault="0077592B" w:rsidP="00B05348">
      <w:pPr>
        <w:suppressAutoHyphens/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B319D">
        <w:rPr>
          <w:rFonts w:ascii="Times New Roman" w:hAnsi="Times New Roman"/>
          <w:sz w:val="28"/>
          <w:szCs w:val="28"/>
        </w:rPr>
        <w:t xml:space="preserve">По данному факту с 26 по 29 августа 2019 г. состоялась внеплановая проверка Минздрава России совместно с представителями </w:t>
      </w:r>
      <w:r w:rsidR="00D04971" w:rsidRPr="00FB319D">
        <w:rPr>
          <w:rFonts w:ascii="Times New Roman" w:hAnsi="Times New Roman"/>
          <w:sz w:val="28"/>
          <w:szCs w:val="28"/>
        </w:rPr>
        <w:t xml:space="preserve">Минздрава </w:t>
      </w:r>
      <w:r w:rsidRPr="00FB319D">
        <w:rPr>
          <w:rFonts w:ascii="Times New Roman" w:hAnsi="Times New Roman"/>
          <w:sz w:val="28"/>
          <w:szCs w:val="28"/>
        </w:rPr>
        <w:t>Свердловской области.</w:t>
      </w:r>
    </w:p>
    <w:p w:rsidR="0077592B" w:rsidRPr="00FB319D" w:rsidRDefault="0077592B" w:rsidP="00B053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19D">
        <w:rPr>
          <w:rFonts w:ascii="Liberation Serif" w:hAnsi="Liberation Serif" w:cs="Liberation Serif"/>
          <w:sz w:val="28"/>
          <w:szCs w:val="28"/>
        </w:rPr>
        <w:t xml:space="preserve">В ходе проверки установлено, что в </w:t>
      </w:r>
      <w:r w:rsidRPr="00FB319D">
        <w:rPr>
          <w:rFonts w:ascii="Times New Roman" w:hAnsi="Times New Roman"/>
          <w:sz w:val="28"/>
          <w:szCs w:val="28"/>
        </w:rPr>
        <w:t xml:space="preserve">медицинской организации </w:t>
      </w:r>
      <w:r w:rsidR="00D04971" w:rsidRPr="00FB319D">
        <w:rPr>
          <w:rFonts w:ascii="Times New Roman" w:hAnsi="Times New Roman"/>
          <w:sz w:val="28"/>
          <w:szCs w:val="28"/>
        </w:rPr>
        <w:br/>
      </w:r>
      <w:r w:rsidRPr="00FB319D">
        <w:rPr>
          <w:rFonts w:ascii="Times New Roman" w:hAnsi="Times New Roman"/>
          <w:b/>
          <w:sz w:val="28"/>
          <w:szCs w:val="28"/>
        </w:rPr>
        <w:t>не исполняется порядок оказания медицинской помощи по профилю «хирургия»,</w:t>
      </w:r>
      <w:r w:rsidRPr="00FB319D">
        <w:rPr>
          <w:rFonts w:ascii="Times New Roman" w:hAnsi="Times New Roman"/>
          <w:sz w:val="28"/>
          <w:szCs w:val="28"/>
        </w:rPr>
        <w:t xml:space="preserve"> имеется </w:t>
      </w:r>
      <w:r w:rsidRPr="00FB319D">
        <w:rPr>
          <w:rFonts w:ascii="Times New Roman" w:hAnsi="Times New Roman"/>
          <w:b/>
          <w:sz w:val="28"/>
          <w:szCs w:val="28"/>
        </w:rPr>
        <w:t>существенный дефицит кадров</w:t>
      </w:r>
      <w:r w:rsidRPr="00FB319D">
        <w:rPr>
          <w:rFonts w:ascii="Times New Roman" w:hAnsi="Times New Roman"/>
          <w:sz w:val="28"/>
          <w:szCs w:val="28"/>
        </w:rPr>
        <w:t xml:space="preserve">, который привел </w:t>
      </w:r>
      <w:r w:rsidR="00D04971" w:rsidRPr="00FB319D">
        <w:rPr>
          <w:rFonts w:ascii="Times New Roman" w:hAnsi="Times New Roman"/>
          <w:sz w:val="28"/>
          <w:szCs w:val="28"/>
        </w:rPr>
        <w:br/>
      </w:r>
      <w:r w:rsidRPr="00FB319D">
        <w:rPr>
          <w:rFonts w:ascii="Times New Roman" w:hAnsi="Times New Roman"/>
          <w:sz w:val="28"/>
          <w:szCs w:val="28"/>
        </w:rPr>
        <w:t>к сверхнормативным нагрузкам на врачей-хирургов.</w:t>
      </w:r>
    </w:p>
    <w:p w:rsidR="0077592B" w:rsidRPr="00FB319D" w:rsidRDefault="0077592B" w:rsidP="00B05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19D">
        <w:rPr>
          <w:rFonts w:ascii="Times New Roman" w:hAnsi="Times New Roman"/>
          <w:sz w:val="28"/>
          <w:szCs w:val="28"/>
        </w:rPr>
        <w:t xml:space="preserve">Также было выявлено, что в соответствием с графиком </w:t>
      </w:r>
      <w:r w:rsidR="00D04971" w:rsidRPr="00FB319D">
        <w:rPr>
          <w:rFonts w:ascii="Times New Roman" w:hAnsi="Times New Roman"/>
          <w:sz w:val="28"/>
          <w:szCs w:val="28"/>
        </w:rPr>
        <w:br/>
      </w:r>
      <w:r w:rsidRPr="00FB319D">
        <w:rPr>
          <w:rFonts w:ascii="Times New Roman" w:hAnsi="Times New Roman"/>
          <w:sz w:val="28"/>
          <w:szCs w:val="28"/>
        </w:rPr>
        <w:t xml:space="preserve">по внутреннему совместительству происходит ежеквартальная переработка сверх нормы рабочего времени за учетный период у врачей </w:t>
      </w:r>
      <w:r w:rsidR="00D04971" w:rsidRPr="00FB319D">
        <w:rPr>
          <w:rFonts w:ascii="Times New Roman" w:hAnsi="Times New Roman"/>
          <w:sz w:val="28"/>
          <w:szCs w:val="28"/>
        </w:rPr>
        <w:br/>
      </w:r>
      <w:r w:rsidRPr="00FB319D">
        <w:rPr>
          <w:rFonts w:ascii="Times New Roman" w:hAnsi="Times New Roman"/>
          <w:sz w:val="28"/>
          <w:szCs w:val="28"/>
        </w:rPr>
        <w:t xml:space="preserve">по совместительству, которая оплачивается в одинарном размере </w:t>
      </w:r>
      <w:r w:rsidR="00D04971" w:rsidRPr="00FB319D">
        <w:rPr>
          <w:rFonts w:ascii="Times New Roman" w:hAnsi="Times New Roman"/>
          <w:sz w:val="28"/>
          <w:szCs w:val="28"/>
        </w:rPr>
        <w:br/>
      </w:r>
      <w:r w:rsidRPr="00FB319D">
        <w:rPr>
          <w:rFonts w:ascii="Times New Roman" w:hAnsi="Times New Roman"/>
          <w:sz w:val="28"/>
          <w:szCs w:val="28"/>
        </w:rPr>
        <w:t>(в соответствии со статьей 152 Т</w:t>
      </w:r>
      <w:r w:rsidR="00D04971" w:rsidRPr="00FB319D">
        <w:rPr>
          <w:rFonts w:ascii="Times New Roman" w:hAnsi="Times New Roman"/>
          <w:sz w:val="28"/>
          <w:szCs w:val="28"/>
        </w:rPr>
        <w:t>рудового кодекса</w:t>
      </w:r>
      <w:r w:rsidRPr="00FB319D">
        <w:rPr>
          <w:rFonts w:ascii="Times New Roman" w:hAnsi="Times New Roman"/>
          <w:sz w:val="28"/>
          <w:szCs w:val="28"/>
        </w:rPr>
        <w:t xml:space="preserve"> РФ оплата работы </w:t>
      </w:r>
      <w:r w:rsidR="00D04971" w:rsidRPr="00FB319D">
        <w:rPr>
          <w:rFonts w:ascii="Times New Roman" w:hAnsi="Times New Roman"/>
          <w:sz w:val="28"/>
          <w:szCs w:val="28"/>
        </w:rPr>
        <w:br/>
      </w:r>
      <w:r w:rsidRPr="00FB319D">
        <w:rPr>
          <w:rFonts w:ascii="Times New Roman" w:hAnsi="Times New Roman"/>
          <w:sz w:val="28"/>
          <w:szCs w:val="28"/>
        </w:rPr>
        <w:t>по совместительству сверх месячной нормы рабочего времени должна осуществляться в повышенном размере).</w:t>
      </w:r>
    </w:p>
    <w:p w:rsidR="0077592B" w:rsidRPr="00FB319D" w:rsidRDefault="0077592B" w:rsidP="00B05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19D">
        <w:rPr>
          <w:rFonts w:ascii="Times New Roman" w:hAnsi="Times New Roman"/>
          <w:sz w:val="28"/>
          <w:szCs w:val="28"/>
        </w:rPr>
        <w:t>Также было обращено внимание</w:t>
      </w:r>
      <w:r w:rsidR="00D04971" w:rsidRPr="00FB319D">
        <w:rPr>
          <w:rFonts w:ascii="Times New Roman" w:hAnsi="Times New Roman"/>
          <w:sz w:val="28"/>
          <w:szCs w:val="28"/>
        </w:rPr>
        <w:t xml:space="preserve"> на то</w:t>
      </w:r>
      <w:r w:rsidRPr="00FB319D">
        <w:rPr>
          <w:rFonts w:ascii="Times New Roman" w:hAnsi="Times New Roman"/>
          <w:sz w:val="28"/>
          <w:szCs w:val="28"/>
        </w:rPr>
        <w:t xml:space="preserve">, что проблемы возникшие </w:t>
      </w:r>
      <w:r w:rsidR="00D04971" w:rsidRPr="00FB319D">
        <w:rPr>
          <w:rFonts w:ascii="Times New Roman" w:hAnsi="Times New Roman"/>
          <w:sz w:val="28"/>
          <w:szCs w:val="28"/>
        </w:rPr>
        <w:br/>
      </w:r>
      <w:r w:rsidRPr="00FB319D">
        <w:rPr>
          <w:rFonts w:ascii="Times New Roman" w:hAnsi="Times New Roman"/>
          <w:sz w:val="28"/>
          <w:szCs w:val="28"/>
        </w:rPr>
        <w:t>в больнице связаны с качеством менеджмента и внутренних коммуникаций.</w:t>
      </w:r>
    </w:p>
    <w:p w:rsidR="00C43CB6" w:rsidRPr="00FB319D" w:rsidRDefault="0077592B" w:rsidP="00B053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19D">
        <w:rPr>
          <w:rFonts w:ascii="Times New Roman" w:eastAsia="Times New Roman" w:hAnsi="Times New Roman"/>
          <w:sz w:val="28"/>
          <w:szCs w:val="28"/>
        </w:rPr>
        <w:t xml:space="preserve">В </w:t>
      </w:r>
      <w:r w:rsidR="00C43CB6" w:rsidRPr="00FB319D">
        <w:rPr>
          <w:rFonts w:ascii="Times New Roman" w:eastAsia="Times New Roman" w:hAnsi="Times New Roman"/>
          <w:sz w:val="28"/>
          <w:szCs w:val="28"/>
        </w:rPr>
        <w:t xml:space="preserve">аппарате полпреда </w:t>
      </w:r>
      <w:r w:rsidRPr="00FB319D">
        <w:rPr>
          <w:rFonts w:ascii="Times New Roman" w:eastAsia="Times New Roman" w:hAnsi="Times New Roman"/>
          <w:sz w:val="28"/>
          <w:szCs w:val="28"/>
        </w:rPr>
        <w:t xml:space="preserve">10 сентября </w:t>
      </w:r>
      <w:r w:rsidR="00C43CB6" w:rsidRPr="00FB319D">
        <w:rPr>
          <w:rFonts w:ascii="Times New Roman" w:eastAsia="Times New Roman" w:hAnsi="Times New Roman"/>
          <w:sz w:val="28"/>
          <w:szCs w:val="28"/>
        </w:rPr>
        <w:t xml:space="preserve">2019 г. </w:t>
      </w:r>
      <w:r w:rsidRPr="00FB319D">
        <w:rPr>
          <w:rFonts w:ascii="Times New Roman" w:eastAsia="Times New Roman" w:hAnsi="Times New Roman"/>
          <w:sz w:val="28"/>
          <w:szCs w:val="28"/>
        </w:rPr>
        <w:t xml:space="preserve">состоялось заседание </w:t>
      </w:r>
      <w:r w:rsidRPr="00FB319D">
        <w:rPr>
          <w:rFonts w:ascii="Times New Roman" w:eastAsia="Times New Roman" w:hAnsi="Times New Roman"/>
          <w:b/>
          <w:sz w:val="28"/>
          <w:szCs w:val="28"/>
        </w:rPr>
        <w:t>временной рабочей группы</w:t>
      </w:r>
      <w:r w:rsidRPr="00FB319D">
        <w:rPr>
          <w:rFonts w:ascii="Times New Roman" w:eastAsia="Times New Roman" w:hAnsi="Times New Roman"/>
          <w:sz w:val="28"/>
          <w:szCs w:val="28"/>
        </w:rPr>
        <w:t xml:space="preserve"> по вопросам здравоохранения</w:t>
      </w:r>
      <w:r w:rsidR="00C43CB6" w:rsidRPr="00FB319D">
        <w:rPr>
          <w:rFonts w:ascii="Times New Roman" w:eastAsia="Times New Roman" w:hAnsi="Times New Roman"/>
          <w:sz w:val="28"/>
          <w:szCs w:val="28"/>
        </w:rPr>
        <w:t xml:space="preserve">, созданной </w:t>
      </w:r>
      <w:r w:rsidR="00C43CB6" w:rsidRPr="00FB319D">
        <w:rPr>
          <w:rFonts w:ascii="Times New Roman" w:eastAsia="Times New Roman" w:hAnsi="Times New Roman"/>
          <w:sz w:val="28"/>
          <w:szCs w:val="28"/>
        </w:rPr>
        <w:br/>
        <w:t xml:space="preserve">по </w:t>
      </w:r>
      <w:r w:rsidRPr="00FB319D">
        <w:rPr>
          <w:rFonts w:ascii="Times New Roman" w:hAnsi="Times New Roman"/>
          <w:sz w:val="28"/>
          <w:szCs w:val="28"/>
        </w:rPr>
        <w:t>распоряжени</w:t>
      </w:r>
      <w:r w:rsidR="00C43CB6" w:rsidRPr="00FB319D">
        <w:rPr>
          <w:rFonts w:ascii="Times New Roman" w:hAnsi="Times New Roman"/>
          <w:sz w:val="28"/>
          <w:szCs w:val="28"/>
        </w:rPr>
        <w:t>ю</w:t>
      </w:r>
      <w:r w:rsidRPr="00FB319D">
        <w:rPr>
          <w:rFonts w:ascii="Times New Roman" w:hAnsi="Times New Roman"/>
          <w:sz w:val="28"/>
          <w:szCs w:val="28"/>
        </w:rPr>
        <w:t xml:space="preserve"> полномочного представителя</w:t>
      </w:r>
    </w:p>
    <w:p w:rsidR="0077592B" w:rsidRPr="00FB319D" w:rsidRDefault="0077592B" w:rsidP="00B053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19D">
        <w:rPr>
          <w:rFonts w:ascii="Liberation Serif" w:hAnsi="Liberation Serif" w:cs="Liberation Serif"/>
          <w:sz w:val="28"/>
          <w:szCs w:val="28"/>
        </w:rPr>
        <w:t>В заседани</w:t>
      </w:r>
      <w:r w:rsidR="00C43CB6" w:rsidRPr="00FB319D">
        <w:rPr>
          <w:rFonts w:ascii="Liberation Serif" w:hAnsi="Liberation Serif" w:cs="Liberation Serif"/>
          <w:sz w:val="28"/>
          <w:szCs w:val="28"/>
        </w:rPr>
        <w:t>и</w:t>
      </w:r>
      <w:r w:rsidRPr="00FB319D">
        <w:rPr>
          <w:rFonts w:ascii="Liberation Serif" w:hAnsi="Liberation Serif" w:cs="Liberation Serif"/>
          <w:sz w:val="28"/>
          <w:szCs w:val="28"/>
        </w:rPr>
        <w:t xml:space="preserve"> </w:t>
      </w:r>
      <w:r w:rsidR="00C43CB6" w:rsidRPr="00FB319D">
        <w:rPr>
          <w:rFonts w:ascii="Liberation Serif" w:hAnsi="Liberation Serif" w:cs="Liberation Serif"/>
          <w:sz w:val="28"/>
          <w:szCs w:val="28"/>
        </w:rPr>
        <w:t xml:space="preserve">участвовала </w:t>
      </w:r>
      <w:r w:rsidRPr="00FB319D">
        <w:rPr>
          <w:rFonts w:ascii="Times New Roman" w:hAnsi="Times New Roman"/>
          <w:sz w:val="28"/>
          <w:szCs w:val="28"/>
        </w:rPr>
        <w:t>директор департамента медицинского образования и кадровой политики в здравоохранении Минздрава России Купеев</w:t>
      </w:r>
      <w:r w:rsidR="00C43CB6" w:rsidRPr="00FB319D">
        <w:rPr>
          <w:rFonts w:ascii="Times New Roman" w:hAnsi="Times New Roman"/>
          <w:sz w:val="28"/>
          <w:szCs w:val="28"/>
        </w:rPr>
        <w:t>а</w:t>
      </w:r>
      <w:r w:rsidRPr="00FB319D">
        <w:rPr>
          <w:rFonts w:ascii="Times New Roman" w:hAnsi="Times New Roman"/>
          <w:sz w:val="28"/>
          <w:szCs w:val="28"/>
        </w:rPr>
        <w:t xml:space="preserve"> И.А. </w:t>
      </w:r>
      <w:r w:rsidR="00C43CB6" w:rsidRPr="00FB319D">
        <w:rPr>
          <w:rFonts w:ascii="Times New Roman" w:hAnsi="Times New Roman"/>
          <w:sz w:val="28"/>
          <w:szCs w:val="28"/>
        </w:rPr>
        <w:t xml:space="preserve">Она </w:t>
      </w:r>
      <w:r w:rsidRPr="00FB319D">
        <w:rPr>
          <w:rFonts w:ascii="Times New Roman" w:hAnsi="Times New Roman"/>
          <w:sz w:val="28"/>
          <w:szCs w:val="28"/>
        </w:rPr>
        <w:t>отметила, что</w:t>
      </w:r>
      <w:r w:rsidR="00D04971" w:rsidRPr="00FB319D">
        <w:rPr>
          <w:rFonts w:ascii="Times New Roman" w:hAnsi="Times New Roman"/>
          <w:sz w:val="28"/>
          <w:szCs w:val="28"/>
        </w:rPr>
        <w:t xml:space="preserve"> </w:t>
      </w:r>
      <w:r w:rsidRPr="00FB319D">
        <w:rPr>
          <w:rFonts w:ascii="Times New Roman" w:hAnsi="Times New Roman"/>
          <w:b/>
          <w:sz w:val="28"/>
          <w:szCs w:val="28"/>
        </w:rPr>
        <w:t>в Свердловской области отсутствует системная кадровая политика в сфере здравоохранения</w:t>
      </w:r>
      <w:r w:rsidRPr="00FB319D">
        <w:rPr>
          <w:rFonts w:ascii="Times New Roman" w:hAnsi="Times New Roman"/>
          <w:sz w:val="28"/>
          <w:szCs w:val="28"/>
        </w:rPr>
        <w:t xml:space="preserve">. </w:t>
      </w:r>
      <w:r w:rsidR="00E865D0" w:rsidRPr="00FB319D">
        <w:rPr>
          <w:rFonts w:ascii="Times New Roman" w:hAnsi="Times New Roman"/>
          <w:sz w:val="28"/>
          <w:szCs w:val="28"/>
        </w:rPr>
        <w:br/>
      </w:r>
      <w:r w:rsidRPr="00FB319D">
        <w:rPr>
          <w:rFonts w:ascii="Times New Roman" w:hAnsi="Times New Roman"/>
          <w:sz w:val="28"/>
          <w:szCs w:val="28"/>
        </w:rPr>
        <w:t xml:space="preserve">На протяжении последних лет, начиная с 2012 года, регистрируется </w:t>
      </w:r>
      <w:r w:rsidRPr="00FB319D">
        <w:rPr>
          <w:rFonts w:ascii="Times New Roman" w:hAnsi="Times New Roman"/>
          <w:b/>
          <w:sz w:val="28"/>
          <w:szCs w:val="28"/>
        </w:rPr>
        <w:t>ежегодный отток кадров</w:t>
      </w:r>
      <w:r w:rsidRPr="00FB319D">
        <w:rPr>
          <w:rFonts w:ascii="Times New Roman" w:hAnsi="Times New Roman"/>
          <w:sz w:val="28"/>
          <w:szCs w:val="28"/>
        </w:rPr>
        <w:t xml:space="preserve">; отмечается один из самых низких показателей «обеспеченность врачебными кадрами», который составляет </w:t>
      </w:r>
      <w:r w:rsidRPr="00FB319D">
        <w:rPr>
          <w:rFonts w:ascii="Times New Roman" w:hAnsi="Times New Roman"/>
          <w:b/>
          <w:sz w:val="28"/>
          <w:szCs w:val="28"/>
        </w:rPr>
        <w:t xml:space="preserve">29 врачей </w:t>
      </w:r>
      <w:r w:rsidR="00E865D0" w:rsidRPr="00FB319D">
        <w:rPr>
          <w:rFonts w:ascii="Times New Roman" w:hAnsi="Times New Roman"/>
          <w:b/>
          <w:sz w:val="28"/>
          <w:szCs w:val="28"/>
        </w:rPr>
        <w:br/>
      </w:r>
      <w:r w:rsidRPr="00FB319D">
        <w:rPr>
          <w:rFonts w:ascii="Times New Roman" w:hAnsi="Times New Roman"/>
          <w:b/>
          <w:sz w:val="28"/>
          <w:szCs w:val="28"/>
        </w:rPr>
        <w:t>на 10</w:t>
      </w:r>
      <w:r w:rsidR="00D04971" w:rsidRPr="00FB319D">
        <w:rPr>
          <w:rFonts w:ascii="Times New Roman" w:hAnsi="Times New Roman"/>
          <w:b/>
          <w:sz w:val="28"/>
          <w:szCs w:val="28"/>
        </w:rPr>
        <w:t xml:space="preserve"> </w:t>
      </w:r>
      <w:r w:rsidRPr="00FB319D">
        <w:rPr>
          <w:rFonts w:ascii="Times New Roman" w:hAnsi="Times New Roman"/>
          <w:b/>
          <w:sz w:val="28"/>
          <w:szCs w:val="28"/>
        </w:rPr>
        <w:t xml:space="preserve">000 населения (Российская Федерация – 37,4), </w:t>
      </w:r>
      <w:r w:rsidRPr="00FB319D">
        <w:rPr>
          <w:rFonts w:ascii="Times New Roman" w:hAnsi="Times New Roman"/>
          <w:sz w:val="28"/>
          <w:szCs w:val="28"/>
        </w:rPr>
        <w:t>что недопустимо для региона на территории которого находится медицинский вуз.</w:t>
      </w:r>
    </w:p>
    <w:p w:rsidR="0077592B" w:rsidRPr="00FB319D" w:rsidRDefault="0077592B" w:rsidP="00B053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19D">
        <w:rPr>
          <w:rFonts w:ascii="Times New Roman" w:hAnsi="Times New Roman"/>
          <w:sz w:val="28"/>
          <w:szCs w:val="28"/>
        </w:rPr>
        <w:t>На протяже</w:t>
      </w:r>
      <w:r w:rsidR="00D04971" w:rsidRPr="00FB319D">
        <w:rPr>
          <w:rFonts w:ascii="Times New Roman" w:hAnsi="Times New Roman"/>
          <w:sz w:val="28"/>
          <w:szCs w:val="28"/>
        </w:rPr>
        <w:t>нии последних тре</w:t>
      </w:r>
      <w:r w:rsidRPr="00FB319D">
        <w:rPr>
          <w:rFonts w:ascii="Times New Roman" w:hAnsi="Times New Roman"/>
          <w:sz w:val="28"/>
          <w:szCs w:val="28"/>
        </w:rPr>
        <w:t xml:space="preserve">х лет от Минздрава Свердловской области в Минздрав России </w:t>
      </w:r>
      <w:r w:rsidRPr="00FB319D">
        <w:rPr>
          <w:rFonts w:ascii="Times New Roman" w:hAnsi="Times New Roman"/>
          <w:b/>
          <w:sz w:val="28"/>
          <w:szCs w:val="28"/>
        </w:rPr>
        <w:t>не поступило ни одной заявки на целевое обучение в ординатуре по специальности «хирургия».</w:t>
      </w:r>
    </w:p>
    <w:p w:rsidR="0077592B" w:rsidRPr="00FB319D" w:rsidRDefault="0077592B" w:rsidP="00B05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19D">
        <w:rPr>
          <w:rFonts w:ascii="Times New Roman" w:hAnsi="Times New Roman"/>
          <w:sz w:val="28"/>
          <w:szCs w:val="28"/>
        </w:rPr>
        <w:lastRenderedPageBreak/>
        <w:t xml:space="preserve">Купеева И.А. обратила внимание на недостаточность мер, принимаемых органами исполнительной власти региона в части </w:t>
      </w:r>
      <w:r w:rsidRPr="00FB319D">
        <w:rPr>
          <w:rFonts w:ascii="Times New Roman" w:hAnsi="Times New Roman"/>
          <w:b/>
          <w:sz w:val="28"/>
          <w:szCs w:val="28"/>
        </w:rPr>
        <w:t>социальной поддержки медицинских работников</w:t>
      </w:r>
      <w:r w:rsidRPr="00FB319D">
        <w:rPr>
          <w:rFonts w:ascii="Times New Roman" w:hAnsi="Times New Roman"/>
          <w:sz w:val="28"/>
          <w:szCs w:val="28"/>
        </w:rPr>
        <w:t>.</w:t>
      </w:r>
    </w:p>
    <w:p w:rsidR="0077592B" w:rsidRPr="00FB319D" w:rsidRDefault="0077592B" w:rsidP="00B05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B319D">
        <w:rPr>
          <w:rFonts w:ascii="Times New Roman" w:eastAsia="Times New Roman" w:hAnsi="Times New Roman"/>
          <w:sz w:val="28"/>
          <w:szCs w:val="28"/>
        </w:rPr>
        <w:t xml:space="preserve">Для улучшения качества оказания медицинской помощи </w:t>
      </w:r>
      <w:r w:rsidR="00D04971" w:rsidRPr="00FB319D">
        <w:rPr>
          <w:rFonts w:ascii="Times New Roman" w:eastAsia="Times New Roman" w:hAnsi="Times New Roman"/>
          <w:sz w:val="28"/>
          <w:szCs w:val="28"/>
        </w:rPr>
        <w:br/>
      </w:r>
      <w:r w:rsidRPr="00FB319D">
        <w:rPr>
          <w:rFonts w:ascii="Times New Roman" w:eastAsia="Times New Roman" w:hAnsi="Times New Roman"/>
          <w:sz w:val="28"/>
          <w:szCs w:val="28"/>
        </w:rPr>
        <w:t xml:space="preserve">в Минздраве России предложили пересмотреть в регионе </w:t>
      </w:r>
      <w:r w:rsidRPr="00FB319D">
        <w:rPr>
          <w:rFonts w:ascii="Times New Roman" w:eastAsia="Times New Roman" w:hAnsi="Times New Roman"/>
          <w:b/>
          <w:sz w:val="28"/>
          <w:szCs w:val="28"/>
        </w:rPr>
        <w:t xml:space="preserve">систему маршрутизации пациентов, </w:t>
      </w:r>
      <w:r w:rsidRPr="00FB319D">
        <w:rPr>
          <w:rFonts w:ascii="Times New Roman" w:eastAsia="Times New Roman" w:hAnsi="Times New Roman"/>
          <w:sz w:val="28"/>
          <w:szCs w:val="28"/>
        </w:rPr>
        <w:t xml:space="preserve">привести работу хирургической службы </w:t>
      </w:r>
      <w:r w:rsidR="00D04971" w:rsidRPr="00FB319D">
        <w:rPr>
          <w:rFonts w:ascii="Times New Roman" w:eastAsia="Times New Roman" w:hAnsi="Times New Roman"/>
          <w:sz w:val="28"/>
          <w:szCs w:val="28"/>
        </w:rPr>
        <w:br/>
      </w:r>
      <w:r w:rsidRPr="00FB319D">
        <w:rPr>
          <w:rFonts w:ascii="Times New Roman" w:eastAsia="Times New Roman" w:hAnsi="Times New Roman"/>
          <w:sz w:val="28"/>
          <w:szCs w:val="28"/>
        </w:rPr>
        <w:t>в соответствие с федеральными порядками.</w:t>
      </w:r>
    </w:p>
    <w:p w:rsidR="0077592B" w:rsidRPr="00FB319D" w:rsidRDefault="0077592B" w:rsidP="00B05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B319D">
        <w:rPr>
          <w:rFonts w:ascii="Times New Roman" w:eastAsia="Times New Roman" w:hAnsi="Times New Roman"/>
          <w:sz w:val="28"/>
          <w:szCs w:val="28"/>
        </w:rPr>
        <w:t>Также для оперативного взаимодействия с федеральными структурами в состав рабочей группы при полпредстве вошел заместитель министра здравоохранения России Камкин Евгений Геннадьевич.</w:t>
      </w:r>
    </w:p>
    <w:p w:rsidR="0077592B" w:rsidRPr="00FB319D" w:rsidRDefault="0077592B" w:rsidP="00B05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19D">
        <w:rPr>
          <w:rFonts w:ascii="Times New Roman" w:hAnsi="Times New Roman"/>
          <w:sz w:val="28"/>
          <w:szCs w:val="28"/>
        </w:rPr>
        <w:t xml:space="preserve">По итогам проверки, проводимой в настоящее время прокуратурой Свердловской области, временной рабочей группой будут выработаны меры и предложения по совершенствованию кадровой политики в сфере здравоохранения региона. Следующее заседание состоится </w:t>
      </w:r>
      <w:r w:rsidR="00B34656" w:rsidRPr="00FB319D">
        <w:rPr>
          <w:rFonts w:ascii="Times New Roman" w:hAnsi="Times New Roman"/>
          <w:sz w:val="28"/>
          <w:szCs w:val="28"/>
        </w:rPr>
        <w:br/>
      </w:r>
      <w:r w:rsidRPr="00FB319D">
        <w:rPr>
          <w:rFonts w:ascii="Times New Roman" w:hAnsi="Times New Roman"/>
          <w:sz w:val="28"/>
          <w:szCs w:val="28"/>
        </w:rPr>
        <w:t>в ноябре 2019 г.</w:t>
      </w:r>
    </w:p>
    <w:p w:rsidR="0077592B" w:rsidRPr="00FB319D" w:rsidRDefault="0077592B" w:rsidP="00B05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319D">
        <w:rPr>
          <w:rFonts w:ascii="Times New Roman" w:hAnsi="Times New Roman"/>
          <w:sz w:val="28"/>
          <w:szCs w:val="28"/>
        </w:rPr>
        <w:t xml:space="preserve">В настоящее время больница работает в штатном режиме, дополнительно приняты на работу 2 хирурга, </w:t>
      </w:r>
      <w:r w:rsidRPr="00FB319D">
        <w:rPr>
          <w:rFonts w:ascii="Times New Roman" w:hAnsi="Times New Roman"/>
          <w:b/>
          <w:sz w:val="28"/>
          <w:szCs w:val="28"/>
        </w:rPr>
        <w:t>необходимая медицинская помощь оказывается пациентам в полном объеме.</w:t>
      </w:r>
    </w:p>
    <w:p w:rsidR="0077592B" w:rsidRPr="00FB319D" w:rsidRDefault="0077592B" w:rsidP="00B05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4971" w:rsidRPr="00FB319D" w:rsidRDefault="00D04971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4971" w:rsidRPr="00FB319D" w:rsidRDefault="00D04971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4971" w:rsidRPr="00FB319D" w:rsidRDefault="00D04971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4971" w:rsidRPr="00FB319D" w:rsidRDefault="00D04971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4971" w:rsidRPr="00FB319D" w:rsidRDefault="00D04971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4971" w:rsidRPr="00FB319D" w:rsidRDefault="00D04971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4971" w:rsidRPr="00FB319D" w:rsidRDefault="00D04971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4971" w:rsidRPr="00FB319D" w:rsidRDefault="00D04971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4971" w:rsidRPr="00FB319D" w:rsidRDefault="00D04971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4971" w:rsidRPr="00FB319D" w:rsidRDefault="00D04971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4971" w:rsidRPr="00FB319D" w:rsidRDefault="00D04971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65D0" w:rsidRPr="00FB319D" w:rsidRDefault="00E865D0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65D0" w:rsidRPr="00FB319D" w:rsidRDefault="00E865D0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65D0" w:rsidRPr="00FB319D" w:rsidRDefault="00E865D0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65D0" w:rsidRPr="00FB319D" w:rsidRDefault="00E865D0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65D0" w:rsidRPr="00FB319D" w:rsidRDefault="00E865D0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65D0" w:rsidRPr="00FB319D" w:rsidRDefault="00E865D0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65D0" w:rsidRPr="00FB319D" w:rsidRDefault="00E865D0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4971" w:rsidRPr="00FB319D" w:rsidRDefault="00D04971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4971" w:rsidRPr="00FB319D" w:rsidRDefault="00D04971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5348" w:rsidRPr="00FB319D" w:rsidRDefault="00B05348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19D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ПРОВЕДЕНИИ ОПРОСА</w:t>
      </w:r>
      <w:r w:rsidR="00706A9E" w:rsidRPr="00FB319D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FB319D">
        <w:rPr>
          <w:rFonts w:ascii="Times New Roman" w:hAnsi="Times New Roman" w:cs="Times New Roman"/>
          <w:b/>
          <w:sz w:val="28"/>
          <w:szCs w:val="28"/>
          <w:u w:val="single"/>
        </w:rPr>
        <w:t xml:space="preserve"> ЖИТЕЛЕЙ</w:t>
      </w:r>
      <w:r w:rsidR="00706A9E" w:rsidRPr="00FB319D">
        <w:rPr>
          <w:rFonts w:ascii="Times New Roman" w:hAnsi="Times New Roman" w:cs="Times New Roman"/>
          <w:b/>
          <w:sz w:val="28"/>
          <w:szCs w:val="28"/>
          <w:u w:val="single"/>
        </w:rPr>
        <w:t xml:space="preserve"> ЕКАТЕРИНБУРГА</w:t>
      </w:r>
    </w:p>
    <w:p w:rsidR="00B05348" w:rsidRPr="00FB319D" w:rsidRDefault="00B05348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5348" w:rsidRPr="00FB319D" w:rsidRDefault="00B05348" w:rsidP="00FB5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lastRenderedPageBreak/>
        <w:t xml:space="preserve">Опрос жителей Екатеринбурга по выбору площадки </w:t>
      </w:r>
      <w:r w:rsidRPr="00FB319D">
        <w:rPr>
          <w:rFonts w:ascii="Times New Roman" w:hAnsi="Times New Roman" w:cs="Times New Roman"/>
          <w:sz w:val="28"/>
          <w:szCs w:val="28"/>
        </w:rPr>
        <w:br/>
        <w:t xml:space="preserve">для строительства Храма состоится </w:t>
      </w:r>
      <w:r w:rsidRPr="00FB319D">
        <w:rPr>
          <w:rFonts w:ascii="Times New Roman" w:hAnsi="Times New Roman" w:cs="Times New Roman"/>
          <w:b/>
          <w:sz w:val="28"/>
          <w:szCs w:val="28"/>
        </w:rPr>
        <w:t>13 октября 2019 г.</w:t>
      </w:r>
      <w:r w:rsidRPr="00FB319D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Pr="00FB319D">
        <w:rPr>
          <w:rFonts w:ascii="Times New Roman" w:hAnsi="Times New Roman" w:cs="Times New Roman"/>
          <w:sz w:val="28"/>
          <w:szCs w:val="28"/>
        </w:rPr>
        <w:br/>
        <w:t xml:space="preserve">о его проведении принято Екатеринбургской городской Думой </w:t>
      </w:r>
      <w:r w:rsidRPr="00FB319D">
        <w:rPr>
          <w:rFonts w:ascii="Times New Roman" w:hAnsi="Times New Roman" w:cs="Times New Roman"/>
          <w:sz w:val="28"/>
          <w:szCs w:val="28"/>
        </w:rPr>
        <w:br/>
        <w:t>в соответствии с указанием Президента.</w:t>
      </w:r>
    </w:p>
    <w:p w:rsidR="00B05348" w:rsidRPr="00FB319D" w:rsidRDefault="00B05348" w:rsidP="00FB5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 xml:space="preserve"> Опрос будет проходить с 8 до 20 часов. Участвовать в нем смогут граждане, </w:t>
      </w:r>
      <w:r w:rsidRPr="00FB319D">
        <w:rPr>
          <w:rFonts w:ascii="Times New Roman" w:hAnsi="Times New Roman" w:cs="Times New Roman"/>
          <w:b/>
          <w:sz w:val="28"/>
          <w:szCs w:val="28"/>
        </w:rPr>
        <w:t>имеющие постоянную регистрацию в Екатеринбурге</w:t>
      </w:r>
      <w:r w:rsidRPr="00FB319D">
        <w:rPr>
          <w:rFonts w:ascii="Times New Roman" w:hAnsi="Times New Roman" w:cs="Times New Roman"/>
          <w:sz w:val="28"/>
          <w:szCs w:val="28"/>
        </w:rPr>
        <w:t>. Для этого им потребуется предъявить паспорт.</w:t>
      </w:r>
    </w:p>
    <w:p w:rsidR="00B05348" w:rsidRPr="00FB319D" w:rsidRDefault="00B05348" w:rsidP="00FB5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 xml:space="preserve">В целях проведения опроса в городе создан </w:t>
      </w:r>
      <w:r w:rsidRPr="00FB319D">
        <w:rPr>
          <w:rFonts w:ascii="Times New Roman" w:hAnsi="Times New Roman" w:cs="Times New Roman"/>
          <w:b/>
          <w:sz w:val="28"/>
          <w:szCs w:val="28"/>
        </w:rPr>
        <w:t>51 счетный участок</w:t>
      </w:r>
      <w:r w:rsidRPr="00FB319D">
        <w:rPr>
          <w:rFonts w:ascii="Times New Roman" w:hAnsi="Times New Roman" w:cs="Times New Roman"/>
          <w:sz w:val="28"/>
          <w:szCs w:val="28"/>
        </w:rPr>
        <w:t xml:space="preserve">.  Перечень всех участков и отнесенных к ним домов опубликован на сайте городской администрации. Там же указан номер телефона горячей линии, где можно уточнить все возникающие вопросы.   </w:t>
      </w:r>
    </w:p>
    <w:p w:rsidR="00B05348" w:rsidRPr="00FB319D" w:rsidRDefault="00B05348" w:rsidP="00FB5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 xml:space="preserve">Организатором опроса является </w:t>
      </w:r>
      <w:r w:rsidRPr="00FB319D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  <w:r w:rsidRPr="00FB319D">
        <w:rPr>
          <w:rFonts w:ascii="Times New Roman" w:hAnsi="Times New Roman" w:cs="Times New Roman"/>
          <w:sz w:val="28"/>
          <w:szCs w:val="28"/>
        </w:rPr>
        <w:t xml:space="preserve"> г.Екатеринбурга, она же подведет его итоги.  </w:t>
      </w:r>
    </w:p>
    <w:p w:rsidR="00B05348" w:rsidRPr="00FB319D" w:rsidRDefault="00B05348" w:rsidP="00FB5B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 xml:space="preserve">Опрос будет признан состоявшимся, если в нем примет участие 1% избирателей Екатеринбурга. </w:t>
      </w:r>
      <w:r w:rsidRPr="00FB319D">
        <w:rPr>
          <w:rFonts w:ascii="Times New Roman" w:hAnsi="Times New Roman" w:cs="Times New Roman"/>
          <w:b/>
          <w:sz w:val="28"/>
          <w:szCs w:val="28"/>
        </w:rPr>
        <w:t xml:space="preserve">Это 10 857 человек. </w:t>
      </w:r>
    </w:p>
    <w:p w:rsidR="00B05348" w:rsidRPr="00FB319D" w:rsidRDefault="00B05348" w:rsidP="00FB5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>Но такая цифра – минимум, для легитимности опроса потребуется  более высокая активность избирателей.</w:t>
      </w:r>
      <w:r w:rsidR="00FB5B34" w:rsidRPr="00FB319D">
        <w:rPr>
          <w:rFonts w:ascii="Times New Roman" w:hAnsi="Times New Roman" w:cs="Times New Roman"/>
          <w:sz w:val="28"/>
          <w:szCs w:val="28"/>
        </w:rPr>
        <w:t xml:space="preserve"> </w:t>
      </w:r>
      <w:r w:rsidRPr="00FB319D">
        <w:rPr>
          <w:rFonts w:ascii="Times New Roman" w:hAnsi="Times New Roman" w:cs="Times New Roman"/>
          <w:sz w:val="28"/>
          <w:szCs w:val="28"/>
        </w:rPr>
        <w:t xml:space="preserve">В настоящее время проводится широкая информационная кампания, чтобы привлечь на участки не менее </w:t>
      </w:r>
      <w:r w:rsidRPr="00FB319D">
        <w:rPr>
          <w:rFonts w:ascii="Times New Roman" w:hAnsi="Times New Roman" w:cs="Times New Roman"/>
          <w:b/>
          <w:sz w:val="28"/>
          <w:szCs w:val="28"/>
        </w:rPr>
        <w:t>40 - 50 тыс. человек.</w:t>
      </w:r>
    </w:p>
    <w:p w:rsidR="00B05348" w:rsidRPr="00FB319D" w:rsidRDefault="00B05348" w:rsidP="00FB5B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 xml:space="preserve">На рассмотрение избирателей вынесено </w:t>
      </w:r>
      <w:r w:rsidRPr="00FB319D">
        <w:rPr>
          <w:rFonts w:ascii="Times New Roman" w:hAnsi="Times New Roman" w:cs="Times New Roman"/>
          <w:b/>
          <w:sz w:val="28"/>
          <w:szCs w:val="28"/>
        </w:rPr>
        <w:t>две площадки</w:t>
      </w:r>
      <w:r w:rsidRPr="00FB319D">
        <w:rPr>
          <w:rFonts w:ascii="Times New Roman" w:hAnsi="Times New Roman" w:cs="Times New Roman"/>
          <w:sz w:val="28"/>
          <w:szCs w:val="28"/>
        </w:rPr>
        <w:t xml:space="preserve">. Одна из них – </w:t>
      </w:r>
      <w:r w:rsidRPr="00FB319D">
        <w:rPr>
          <w:rFonts w:ascii="Times New Roman" w:hAnsi="Times New Roman" w:cs="Times New Roman"/>
          <w:b/>
          <w:sz w:val="28"/>
          <w:szCs w:val="28"/>
        </w:rPr>
        <w:t xml:space="preserve">на улице Горького, на месте бывшего Уральского приборостроительного завода, вторая – за Макаровским мостом. </w:t>
      </w:r>
    </w:p>
    <w:p w:rsidR="00B05348" w:rsidRPr="00FB319D" w:rsidRDefault="00B05348" w:rsidP="00E86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 xml:space="preserve">Русская православная церковь и ряд лидеров общественного мнения  высказались за площадку на месте приборостроительного завода. </w:t>
      </w:r>
    </w:p>
    <w:p w:rsidR="00B05348" w:rsidRPr="00FB319D" w:rsidRDefault="00B05348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5B34" w:rsidRPr="00FB319D" w:rsidRDefault="00FB5B34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2A9F" w:rsidRDefault="00042A9F" w:rsidP="00042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10C">
        <w:rPr>
          <w:rFonts w:ascii="Times New Roman" w:hAnsi="Times New Roman" w:cs="Times New Roman"/>
          <w:b/>
          <w:sz w:val="28"/>
          <w:szCs w:val="28"/>
        </w:rPr>
        <w:t xml:space="preserve">Информационное сопровождение подготовки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3010C">
        <w:rPr>
          <w:rFonts w:ascii="Times New Roman" w:hAnsi="Times New Roman" w:cs="Times New Roman"/>
          <w:b/>
          <w:sz w:val="28"/>
          <w:szCs w:val="28"/>
        </w:rPr>
        <w:t xml:space="preserve">к опросу по месту размещения </w:t>
      </w:r>
    </w:p>
    <w:p w:rsidR="00042A9F" w:rsidRDefault="00042A9F" w:rsidP="00042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10C">
        <w:rPr>
          <w:rFonts w:ascii="Times New Roman" w:hAnsi="Times New Roman" w:cs="Times New Roman"/>
          <w:b/>
          <w:sz w:val="28"/>
          <w:szCs w:val="28"/>
        </w:rPr>
        <w:t>храма Святой Екатерины в г</w:t>
      </w:r>
      <w:proofErr w:type="gramStart"/>
      <w:r w:rsidRPr="0013010C"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 w:rsidRPr="0013010C">
        <w:rPr>
          <w:rFonts w:ascii="Times New Roman" w:hAnsi="Times New Roman" w:cs="Times New Roman"/>
          <w:b/>
          <w:sz w:val="28"/>
          <w:szCs w:val="28"/>
        </w:rPr>
        <w:t>катеринбурге</w:t>
      </w:r>
    </w:p>
    <w:p w:rsidR="00042A9F" w:rsidRDefault="00042A9F" w:rsidP="00042A9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 период </w:t>
      </w:r>
      <w:r w:rsidRPr="00881BD7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81304E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Pr="00881BD7">
        <w:rPr>
          <w:rFonts w:ascii="Times New Roman" w:hAnsi="Times New Roman" w:cs="Times New Roman"/>
          <w:i/>
          <w:sz w:val="28"/>
          <w:szCs w:val="28"/>
        </w:rPr>
        <w:t>сентября  по 8 октября 2019 г.</w:t>
      </w:r>
    </w:p>
    <w:p w:rsidR="00042A9F" w:rsidRPr="00881BD7" w:rsidRDefault="00042A9F" w:rsidP="00042A9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a"/>
        <w:tblW w:w="9673" w:type="dxa"/>
        <w:tblLook w:val="04A0"/>
      </w:tblPr>
      <w:tblGrid>
        <w:gridCol w:w="2235"/>
        <w:gridCol w:w="1812"/>
        <w:gridCol w:w="1839"/>
        <w:gridCol w:w="1824"/>
        <w:gridCol w:w="1963"/>
      </w:tblGrid>
      <w:tr w:rsidR="00042A9F" w:rsidTr="00042A9F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042A9F" w:rsidRPr="00042A9F" w:rsidRDefault="00042A9F" w:rsidP="00102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A9F">
              <w:rPr>
                <w:rFonts w:ascii="Times New Roman" w:hAnsi="Times New Roman" w:cs="Times New Roman"/>
                <w:b/>
                <w:sz w:val="28"/>
                <w:szCs w:val="28"/>
              </w:rPr>
              <w:t>Публикации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042A9F" w:rsidRPr="00042A9F" w:rsidRDefault="00042A9F" w:rsidP="00102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A9F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публикаций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:rsidR="00042A9F" w:rsidRPr="00042A9F" w:rsidRDefault="00042A9F" w:rsidP="00102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A9F">
              <w:rPr>
                <w:rFonts w:ascii="Times New Roman" w:hAnsi="Times New Roman" w:cs="Times New Roman"/>
                <w:b/>
                <w:sz w:val="28"/>
                <w:szCs w:val="28"/>
              </w:rPr>
              <w:t>Позитивные</w:t>
            </w:r>
          </w:p>
        </w:tc>
        <w:tc>
          <w:tcPr>
            <w:tcW w:w="1824" w:type="dxa"/>
            <w:shd w:val="clear" w:color="auto" w:fill="D9D9D9" w:themeFill="background1" w:themeFillShade="D9"/>
            <w:vAlign w:val="center"/>
          </w:tcPr>
          <w:p w:rsidR="00042A9F" w:rsidRPr="00042A9F" w:rsidRDefault="00042A9F" w:rsidP="00102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A9F">
              <w:rPr>
                <w:rFonts w:ascii="Times New Roman" w:hAnsi="Times New Roman" w:cs="Times New Roman"/>
                <w:b/>
                <w:sz w:val="28"/>
                <w:szCs w:val="28"/>
              </w:rPr>
              <w:t>Негативные</w:t>
            </w:r>
          </w:p>
        </w:tc>
        <w:tc>
          <w:tcPr>
            <w:tcW w:w="1963" w:type="dxa"/>
            <w:shd w:val="clear" w:color="auto" w:fill="D9D9D9" w:themeFill="background1" w:themeFillShade="D9"/>
            <w:vAlign w:val="center"/>
          </w:tcPr>
          <w:p w:rsidR="00042A9F" w:rsidRPr="00042A9F" w:rsidRDefault="00042A9F" w:rsidP="00102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A9F">
              <w:rPr>
                <w:rFonts w:ascii="Times New Roman" w:hAnsi="Times New Roman" w:cs="Times New Roman"/>
                <w:b/>
                <w:sz w:val="28"/>
                <w:szCs w:val="28"/>
              </w:rPr>
              <w:t>Нейтральные</w:t>
            </w:r>
          </w:p>
        </w:tc>
      </w:tr>
      <w:tr w:rsidR="00042A9F" w:rsidTr="00042A9F">
        <w:tc>
          <w:tcPr>
            <w:tcW w:w="2235" w:type="dxa"/>
            <w:shd w:val="clear" w:color="auto" w:fill="D9D9D9" w:themeFill="background1" w:themeFillShade="D9"/>
          </w:tcPr>
          <w:p w:rsidR="00042A9F" w:rsidRPr="00042A9F" w:rsidRDefault="00042A9F" w:rsidP="00102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A9F">
              <w:rPr>
                <w:rFonts w:ascii="Times New Roman" w:hAnsi="Times New Roman" w:cs="Times New Roman"/>
                <w:b/>
                <w:sz w:val="28"/>
                <w:szCs w:val="28"/>
              </w:rPr>
              <w:t>В СМИ</w:t>
            </w:r>
          </w:p>
        </w:tc>
        <w:tc>
          <w:tcPr>
            <w:tcW w:w="1812" w:type="dxa"/>
            <w:vAlign w:val="center"/>
          </w:tcPr>
          <w:p w:rsidR="00042A9F" w:rsidRPr="00042A9F" w:rsidRDefault="009F58C0" w:rsidP="00677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6771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9" w:type="dxa"/>
            <w:vAlign w:val="center"/>
          </w:tcPr>
          <w:p w:rsidR="00042A9F" w:rsidRPr="00042A9F" w:rsidRDefault="009F58C0" w:rsidP="00102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824" w:type="dxa"/>
            <w:vAlign w:val="center"/>
          </w:tcPr>
          <w:p w:rsidR="00042A9F" w:rsidRPr="00042A9F" w:rsidRDefault="000C4426" w:rsidP="00102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63" w:type="dxa"/>
            <w:vAlign w:val="center"/>
          </w:tcPr>
          <w:p w:rsidR="00042A9F" w:rsidRPr="00042A9F" w:rsidRDefault="000C4426" w:rsidP="00102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</w:tr>
      <w:tr w:rsidR="00042A9F" w:rsidTr="00042A9F">
        <w:tc>
          <w:tcPr>
            <w:tcW w:w="2235" w:type="dxa"/>
            <w:shd w:val="clear" w:color="auto" w:fill="D9D9D9" w:themeFill="background1" w:themeFillShade="D9"/>
          </w:tcPr>
          <w:p w:rsidR="00042A9F" w:rsidRPr="00042A9F" w:rsidRDefault="00042A9F" w:rsidP="00102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A9F">
              <w:rPr>
                <w:rFonts w:ascii="Times New Roman" w:hAnsi="Times New Roman" w:cs="Times New Roman"/>
                <w:b/>
                <w:sz w:val="28"/>
                <w:szCs w:val="28"/>
              </w:rPr>
              <w:t>В социальных сетях</w:t>
            </w:r>
          </w:p>
        </w:tc>
        <w:tc>
          <w:tcPr>
            <w:tcW w:w="1812" w:type="dxa"/>
            <w:vAlign w:val="center"/>
          </w:tcPr>
          <w:p w:rsidR="00042A9F" w:rsidRPr="00042A9F" w:rsidRDefault="006C04B1" w:rsidP="00C94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948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9" w:type="dxa"/>
            <w:vAlign w:val="center"/>
          </w:tcPr>
          <w:p w:rsidR="00042A9F" w:rsidRPr="00042A9F" w:rsidRDefault="006C04B1" w:rsidP="00102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24" w:type="dxa"/>
            <w:vAlign w:val="center"/>
          </w:tcPr>
          <w:p w:rsidR="00042A9F" w:rsidRPr="00042A9F" w:rsidRDefault="006C04B1" w:rsidP="00C94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48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3" w:type="dxa"/>
            <w:vAlign w:val="center"/>
          </w:tcPr>
          <w:p w:rsidR="00042A9F" w:rsidRPr="00042A9F" w:rsidRDefault="006C04B1" w:rsidP="00102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042A9F" w:rsidRPr="0013010C" w:rsidRDefault="00042A9F" w:rsidP="00042A9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B5B34" w:rsidRPr="00FB319D" w:rsidRDefault="00FB5B34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19D">
        <w:rPr>
          <w:rFonts w:ascii="Times New Roman" w:hAnsi="Times New Roman" w:cs="Times New Roman"/>
          <w:b/>
          <w:sz w:val="28"/>
          <w:szCs w:val="28"/>
          <w:u w:val="single"/>
        </w:rPr>
        <w:t xml:space="preserve">ИТОГИ ЕДИНОГО ДНЯ ГОЛОСОВАНИЯ </w:t>
      </w:r>
      <w:r w:rsidR="00706A9E" w:rsidRPr="00FB319D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FB319D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СЕНТЯБРЯ 2019 Г</w:t>
      </w:r>
      <w:r w:rsidR="005F3DD0" w:rsidRPr="00FB319D">
        <w:rPr>
          <w:rFonts w:ascii="Times New Roman" w:hAnsi="Times New Roman" w:cs="Times New Roman"/>
          <w:b/>
          <w:sz w:val="28"/>
          <w:szCs w:val="28"/>
          <w:u w:val="single"/>
        </w:rPr>
        <w:t>ОДА</w:t>
      </w:r>
    </w:p>
    <w:p w:rsidR="00FB5B34" w:rsidRPr="00FB319D" w:rsidRDefault="00FB5B34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5B34" w:rsidRPr="00FB319D" w:rsidRDefault="00FB5B34" w:rsidP="00FB5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lastRenderedPageBreak/>
        <w:t xml:space="preserve">В общей сложности 8 сентября 2019 г. состоялось </w:t>
      </w:r>
      <w:r w:rsidRPr="00FB319D">
        <w:rPr>
          <w:rFonts w:ascii="Times New Roman" w:hAnsi="Times New Roman" w:cs="Times New Roman"/>
          <w:b/>
          <w:sz w:val="28"/>
          <w:szCs w:val="28"/>
        </w:rPr>
        <w:t>467 выборов</w:t>
      </w:r>
      <w:r w:rsidRPr="00FB319D">
        <w:rPr>
          <w:rFonts w:ascii="Times New Roman" w:hAnsi="Times New Roman" w:cs="Times New Roman"/>
          <w:sz w:val="28"/>
          <w:szCs w:val="28"/>
        </w:rPr>
        <w:t xml:space="preserve"> </w:t>
      </w:r>
      <w:r w:rsidRPr="00FB319D">
        <w:rPr>
          <w:rFonts w:ascii="Times New Roman" w:hAnsi="Times New Roman" w:cs="Times New Roman"/>
          <w:sz w:val="28"/>
          <w:szCs w:val="28"/>
        </w:rPr>
        <w:br/>
        <w:t xml:space="preserve">во всех регионах УФО. Уровень явки по округу составил </w:t>
      </w:r>
      <w:r w:rsidRPr="00FB319D">
        <w:rPr>
          <w:rFonts w:ascii="Times New Roman" w:hAnsi="Times New Roman" w:cs="Times New Roman"/>
          <w:b/>
          <w:sz w:val="28"/>
          <w:szCs w:val="28"/>
        </w:rPr>
        <w:t xml:space="preserve">36,44% </w:t>
      </w:r>
      <w:r w:rsidRPr="00FB319D">
        <w:rPr>
          <w:rFonts w:ascii="Times New Roman" w:hAnsi="Times New Roman" w:cs="Times New Roman"/>
          <w:b/>
          <w:sz w:val="28"/>
          <w:szCs w:val="28"/>
        </w:rPr>
        <w:br/>
        <w:t xml:space="preserve">(в сентябре 2018 г. – 38%), </w:t>
      </w:r>
      <w:r w:rsidRPr="00FB319D">
        <w:rPr>
          <w:rFonts w:ascii="Times New Roman" w:hAnsi="Times New Roman" w:cs="Times New Roman"/>
          <w:sz w:val="28"/>
          <w:szCs w:val="28"/>
        </w:rPr>
        <w:t xml:space="preserve">что в целом соответствует типичному для региональных и муниципальных выборов в УФО показателю. </w:t>
      </w:r>
    </w:p>
    <w:p w:rsidR="00FB5B34" w:rsidRPr="00FB319D" w:rsidRDefault="00FB5B34" w:rsidP="00FB5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 xml:space="preserve">Итоги выборов свидетельствуют </w:t>
      </w:r>
      <w:r w:rsidRPr="00FB319D">
        <w:rPr>
          <w:rFonts w:ascii="Times New Roman" w:hAnsi="Times New Roman" w:cs="Times New Roman"/>
          <w:b/>
          <w:sz w:val="28"/>
          <w:szCs w:val="28"/>
        </w:rPr>
        <w:t xml:space="preserve">о поддержке избирателями курса </w:t>
      </w:r>
      <w:r w:rsidRPr="00FB319D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Федерации, включая принимаемые им кадровые решения. </w:t>
      </w:r>
    </w:p>
    <w:p w:rsidR="00FB5B34" w:rsidRPr="00FB319D" w:rsidRDefault="00FB5B34" w:rsidP="00FB5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 xml:space="preserve">Об этом, в частности, говорит убедительная победа </w:t>
      </w:r>
      <w:r w:rsidRPr="00FB319D">
        <w:rPr>
          <w:rFonts w:ascii="Times New Roman" w:hAnsi="Times New Roman" w:cs="Times New Roman"/>
          <w:sz w:val="28"/>
          <w:szCs w:val="28"/>
        </w:rPr>
        <w:br/>
        <w:t xml:space="preserve">на губернаторских выборах временно исполняющих обязанности губернаторов </w:t>
      </w:r>
      <w:r w:rsidRPr="00FB319D">
        <w:rPr>
          <w:rFonts w:ascii="Times New Roman" w:hAnsi="Times New Roman" w:cs="Times New Roman"/>
          <w:b/>
          <w:sz w:val="28"/>
          <w:szCs w:val="28"/>
        </w:rPr>
        <w:t>Курганской и Челябинской областей Шумкова В.М. и Текслера А.Л., набравших 80,86% и 69,3% голосов соответственно</w:t>
      </w:r>
      <w:r w:rsidRPr="00FB319D">
        <w:rPr>
          <w:rFonts w:ascii="Times New Roman" w:hAnsi="Times New Roman" w:cs="Times New Roman"/>
          <w:sz w:val="28"/>
          <w:szCs w:val="28"/>
        </w:rPr>
        <w:t>.</w:t>
      </w:r>
    </w:p>
    <w:p w:rsidR="00E865D0" w:rsidRPr="00FB319D" w:rsidRDefault="00FB5B34" w:rsidP="00FB5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 xml:space="preserve">Среди политических партий доминирующие позиции сохранила «ЕДИНАЯ РОССИЯ». Ее кандидат </w:t>
      </w:r>
      <w:r w:rsidRPr="00FB319D">
        <w:rPr>
          <w:rFonts w:ascii="Times New Roman" w:hAnsi="Times New Roman" w:cs="Times New Roman"/>
          <w:b/>
          <w:sz w:val="28"/>
          <w:szCs w:val="28"/>
        </w:rPr>
        <w:t>Шипулин А.В.</w:t>
      </w:r>
      <w:r w:rsidRPr="00FB319D">
        <w:rPr>
          <w:rFonts w:ascii="Times New Roman" w:hAnsi="Times New Roman" w:cs="Times New Roman"/>
          <w:sz w:val="28"/>
          <w:szCs w:val="28"/>
        </w:rPr>
        <w:t xml:space="preserve"> победил на дополнительных выборах в Государственную Думу по Серовскому одномандатному избирательному округу № 174 (41,57% голосов). </w:t>
      </w:r>
    </w:p>
    <w:p w:rsidR="00FB5B34" w:rsidRPr="00FB319D" w:rsidRDefault="00FB5B34" w:rsidP="00FB5B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 xml:space="preserve">Представители партии также одержали верх </w:t>
      </w:r>
      <w:r w:rsidRPr="00FB319D">
        <w:rPr>
          <w:rFonts w:ascii="Times New Roman" w:hAnsi="Times New Roman" w:cs="Times New Roman"/>
          <w:b/>
          <w:sz w:val="28"/>
          <w:szCs w:val="28"/>
        </w:rPr>
        <w:t>на довыборах в законодательные органы Свердловской и Тюменской областей, Ханты-Мансийского автономного округа – Югры и Ямало-Ненецкого автономного округа.</w:t>
      </w:r>
    </w:p>
    <w:p w:rsidR="00FB5B34" w:rsidRPr="00FB319D" w:rsidRDefault="00FB5B34" w:rsidP="00FB5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 xml:space="preserve">«ЕДИНАЯ РОССИЯ» добилась успеха и на выборах в органы местного самоуправления, получив </w:t>
      </w:r>
      <w:r w:rsidRPr="00FB319D">
        <w:rPr>
          <w:rFonts w:ascii="Times New Roman" w:hAnsi="Times New Roman" w:cs="Times New Roman"/>
          <w:b/>
          <w:sz w:val="28"/>
          <w:szCs w:val="28"/>
        </w:rPr>
        <w:t>около 79% мандатов</w:t>
      </w:r>
      <w:r w:rsidRPr="00FB319D">
        <w:rPr>
          <w:rFonts w:ascii="Times New Roman" w:hAnsi="Times New Roman" w:cs="Times New Roman"/>
          <w:sz w:val="28"/>
          <w:szCs w:val="28"/>
        </w:rPr>
        <w:t xml:space="preserve"> </w:t>
      </w:r>
      <w:r w:rsidR="00E865D0" w:rsidRPr="00FB319D">
        <w:rPr>
          <w:rFonts w:ascii="Times New Roman" w:hAnsi="Times New Roman" w:cs="Times New Roman"/>
          <w:sz w:val="28"/>
          <w:szCs w:val="28"/>
        </w:rPr>
        <w:br/>
      </w:r>
      <w:r w:rsidRPr="00FB319D">
        <w:rPr>
          <w:rFonts w:ascii="Times New Roman" w:hAnsi="Times New Roman" w:cs="Times New Roman"/>
          <w:sz w:val="28"/>
          <w:szCs w:val="28"/>
        </w:rPr>
        <w:t xml:space="preserve">в представительных органах муниципальных образований. Кандидаты </w:t>
      </w:r>
      <w:r w:rsidR="00E865D0" w:rsidRPr="00FB319D">
        <w:rPr>
          <w:rFonts w:ascii="Times New Roman" w:hAnsi="Times New Roman" w:cs="Times New Roman"/>
          <w:sz w:val="28"/>
          <w:szCs w:val="28"/>
        </w:rPr>
        <w:br/>
      </w:r>
      <w:r w:rsidRPr="00FB319D">
        <w:rPr>
          <w:rFonts w:ascii="Times New Roman" w:hAnsi="Times New Roman" w:cs="Times New Roman"/>
          <w:sz w:val="28"/>
          <w:szCs w:val="28"/>
        </w:rPr>
        <w:t>от этой партии в частности, завоевали большинство мест на муниципальных выборах в административных центрах субъектов Российской Федерации – городах Челябинске, Кургане, Салехарде. Необходимо отметить результат «ЕДИНОЙ РОССИИ» в г. Челябинске, где ее представители получили абсолютное большинство во всех семи районных советах, из состава которых сформирована Челябинская городская Дума.</w:t>
      </w:r>
    </w:p>
    <w:p w:rsidR="00FB5B34" w:rsidRPr="00FB319D" w:rsidRDefault="00FB5B34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5B34" w:rsidRPr="00FB319D" w:rsidRDefault="00FB5B34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5B34" w:rsidRPr="00FB319D" w:rsidRDefault="00FB5B34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5B34" w:rsidRPr="00FB319D" w:rsidRDefault="00FB5B34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5B34" w:rsidRPr="00FB319D" w:rsidRDefault="00FB5B34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5B34" w:rsidRPr="00FB319D" w:rsidRDefault="00FB5B34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5B34" w:rsidRPr="00FB319D" w:rsidRDefault="00FB5B34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5B34" w:rsidRPr="00FB319D" w:rsidRDefault="00FB5B34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5B34" w:rsidRPr="00FB319D" w:rsidRDefault="00FB5B34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5B34" w:rsidRPr="00FB319D" w:rsidRDefault="00FB5B34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5B34" w:rsidRPr="00FB319D" w:rsidRDefault="00FB5B34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4922" w:type="pct"/>
        <w:jc w:val="center"/>
        <w:tblLayout w:type="fixed"/>
        <w:tblLook w:val="01E0"/>
      </w:tblPr>
      <w:tblGrid>
        <w:gridCol w:w="3514"/>
        <w:gridCol w:w="283"/>
        <w:gridCol w:w="5311"/>
        <w:gridCol w:w="33"/>
      </w:tblGrid>
      <w:tr w:rsidR="00FB5B34" w:rsidRPr="00FB319D" w:rsidTr="00156249">
        <w:trPr>
          <w:cantSplit/>
          <w:trHeight w:val="284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FB5B34" w:rsidRPr="00FB319D" w:rsidRDefault="00E865D0" w:rsidP="00156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B319D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 xml:space="preserve">ИНФОРМАЦИЯ О ВНОВЬ </w:t>
            </w:r>
          </w:p>
          <w:p w:rsidR="00FB5B34" w:rsidRPr="00FB319D" w:rsidRDefault="00FB5B34" w:rsidP="00156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B319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НАЗНАЧЕННЫХ РУКОВОДИТЕЛ</w:t>
            </w:r>
            <w:r w:rsidR="00E865D0" w:rsidRPr="00FB319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ЯХ</w:t>
            </w:r>
            <w:r w:rsidRPr="00FB319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FB5B34" w:rsidRPr="00FB319D" w:rsidRDefault="00FB5B34" w:rsidP="00156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B319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ПРАВООХРАНИТЕЛЬНЫХ ОРГАНОВ</w:t>
            </w:r>
            <w:r w:rsidR="00E865D0" w:rsidRPr="00FB319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FB5B34" w:rsidRPr="00FB319D" w:rsidRDefault="00FB5B34" w:rsidP="001562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B34" w:rsidRPr="00FB319D" w:rsidTr="00FB5B34">
        <w:trPr>
          <w:gridAfter w:val="1"/>
          <w:wAfter w:w="18" w:type="pct"/>
          <w:cantSplit/>
          <w:trHeight w:val="284"/>
          <w:jc w:val="center"/>
        </w:trPr>
        <w:tc>
          <w:tcPr>
            <w:tcW w:w="1922" w:type="pct"/>
            <w:shd w:val="clear" w:color="auto" w:fill="auto"/>
            <w:hideMark/>
          </w:tcPr>
          <w:p w:rsidR="00FB5B34" w:rsidRPr="00FB319D" w:rsidRDefault="00FB5B34" w:rsidP="001562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319D">
              <w:rPr>
                <w:rFonts w:ascii="Times New Roman" w:hAnsi="Times New Roman"/>
                <w:sz w:val="28"/>
                <w:szCs w:val="28"/>
              </w:rPr>
              <w:t>ЗИНОВЬЕВ</w:t>
            </w:r>
          </w:p>
          <w:p w:rsidR="00FB5B34" w:rsidRPr="00FB319D" w:rsidRDefault="00FB5B34" w:rsidP="001562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319D">
              <w:rPr>
                <w:rFonts w:ascii="Times New Roman" w:hAnsi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155" w:type="pct"/>
            <w:shd w:val="clear" w:color="auto" w:fill="auto"/>
          </w:tcPr>
          <w:p w:rsidR="00FB5B34" w:rsidRPr="00FB319D" w:rsidRDefault="00FB5B34" w:rsidP="00156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319D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2905" w:type="pct"/>
            <w:shd w:val="clear" w:color="auto" w:fill="auto"/>
          </w:tcPr>
          <w:p w:rsidR="00FB5B34" w:rsidRPr="00FB319D" w:rsidRDefault="00FB5B34" w:rsidP="001562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319D">
              <w:rPr>
                <w:rFonts w:ascii="Times New Roman" w:hAnsi="Times New Roman"/>
                <w:sz w:val="28"/>
                <w:szCs w:val="28"/>
              </w:rPr>
              <w:t>начальник управления ФСБ России</w:t>
            </w:r>
            <w:r w:rsidRPr="00FB319D">
              <w:rPr>
                <w:rFonts w:ascii="Times New Roman" w:hAnsi="Times New Roman"/>
                <w:sz w:val="28"/>
                <w:szCs w:val="28"/>
              </w:rPr>
              <w:br/>
              <w:t>по Свердловской области</w:t>
            </w:r>
          </w:p>
          <w:p w:rsidR="00FB5B34" w:rsidRPr="00FB319D" w:rsidRDefault="00FB5B34" w:rsidP="00156249">
            <w:pPr>
              <w:pStyle w:val="10"/>
              <w:jc w:val="both"/>
              <w:rPr>
                <w:sz w:val="28"/>
                <w:szCs w:val="28"/>
              </w:rPr>
            </w:pPr>
            <w:r w:rsidRPr="00FB319D">
              <w:rPr>
                <w:sz w:val="28"/>
                <w:szCs w:val="28"/>
              </w:rPr>
              <w:t xml:space="preserve">назначен Указом Президента Российской Федерации </w:t>
            </w:r>
          </w:p>
          <w:p w:rsidR="00FB5B34" w:rsidRPr="00FB319D" w:rsidRDefault="00FB5B34" w:rsidP="00156249">
            <w:pPr>
              <w:pStyle w:val="10"/>
              <w:jc w:val="both"/>
              <w:rPr>
                <w:sz w:val="28"/>
                <w:szCs w:val="28"/>
              </w:rPr>
            </w:pPr>
            <w:r w:rsidRPr="00FB319D">
              <w:rPr>
                <w:sz w:val="28"/>
                <w:szCs w:val="28"/>
              </w:rPr>
              <w:t>от 16.09.2019</w:t>
            </w:r>
          </w:p>
          <w:p w:rsidR="00FB5B34" w:rsidRPr="00FB319D" w:rsidRDefault="00FB5B34" w:rsidP="001562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B34" w:rsidRPr="00FB319D" w:rsidTr="00FB5B34">
        <w:trPr>
          <w:gridAfter w:val="1"/>
          <w:wAfter w:w="18" w:type="pct"/>
          <w:cantSplit/>
          <w:trHeight w:val="284"/>
          <w:jc w:val="center"/>
        </w:trPr>
        <w:tc>
          <w:tcPr>
            <w:tcW w:w="1922" w:type="pct"/>
            <w:shd w:val="clear" w:color="auto" w:fill="auto"/>
            <w:hideMark/>
          </w:tcPr>
          <w:p w:rsidR="00FB5B34" w:rsidRPr="00FB319D" w:rsidRDefault="00FB5B34" w:rsidP="001562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319D">
              <w:rPr>
                <w:rFonts w:ascii="Times New Roman" w:hAnsi="Times New Roman"/>
                <w:sz w:val="28"/>
                <w:szCs w:val="28"/>
              </w:rPr>
              <w:t>МЕШКОВ</w:t>
            </w:r>
          </w:p>
          <w:p w:rsidR="00FB5B34" w:rsidRPr="00FB319D" w:rsidRDefault="00FB5B34" w:rsidP="001562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319D">
              <w:rPr>
                <w:rFonts w:ascii="Times New Roman" w:hAnsi="Times New Roman"/>
                <w:sz w:val="28"/>
                <w:szCs w:val="28"/>
              </w:rPr>
              <w:t>Александр Андреевич</w:t>
            </w:r>
          </w:p>
        </w:tc>
        <w:tc>
          <w:tcPr>
            <w:tcW w:w="155" w:type="pct"/>
            <w:shd w:val="clear" w:color="auto" w:fill="auto"/>
          </w:tcPr>
          <w:p w:rsidR="00FB5B34" w:rsidRPr="00FB319D" w:rsidRDefault="00FB5B34" w:rsidP="00156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319D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2905" w:type="pct"/>
            <w:shd w:val="clear" w:color="auto" w:fill="auto"/>
          </w:tcPr>
          <w:p w:rsidR="00FB5B34" w:rsidRPr="00FB319D" w:rsidRDefault="00FB5B34" w:rsidP="001562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319D">
              <w:rPr>
                <w:rFonts w:ascii="Times New Roman" w:hAnsi="Times New Roman"/>
                <w:sz w:val="28"/>
                <w:szCs w:val="28"/>
              </w:rPr>
              <w:t>начальник Главного управления МВД России</w:t>
            </w:r>
          </w:p>
          <w:p w:rsidR="00FB5B34" w:rsidRPr="00FB319D" w:rsidRDefault="00FB5B34" w:rsidP="001562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319D">
              <w:rPr>
                <w:rFonts w:ascii="Times New Roman" w:hAnsi="Times New Roman"/>
                <w:sz w:val="28"/>
                <w:szCs w:val="28"/>
              </w:rPr>
              <w:t>по Свердловской области</w:t>
            </w:r>
          </w:p>
          <w:p w:rsidR="00FB5B34" w:rsidRPr="00FB319D" w:rsidRDefault="00FB5B34" w:rsidP="00156249">
            <w:pPr>
              <w:pStyle w:val="10"/>
              <w:jc w:val="both"/>
              <w:rPr>
                <w:sz w:val="28"/>
                <w:szCs w:val="28"/>
              </w:rPr>
            </w:pPr>
            <w:r w:rsidRPr="00FB319D">
              <w:rPr>
                <w:sz w:val="28"/>
                <w:szCs w:val="28"/>
              </w:rPr>
              <w:t>назначен Указом Президента Российской Федерации от 07.09.2019</w:t>
            </w:r>
          </w:p>
          <w:p w:rsidR="00FB5B34" w:rsidRPr="00FB319D" w:rsidRDefault="00FB5B34" w:rsidP="001562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B34" w:rsidRPr="00FB319D" w:rsidTr="00FB5B34">
        <w:trPr>
          <w:gridAfter w:val="1"/>
          <w:wAfter w:w="18" w:type="pct"/>
          <w:cantSplit/>
          <w:trHeight w:val="284"/>
          <w:jc w:val="center"/>
        </w:trPr>
        <w:tc>
          <w:tcPr>
            <w:tcW w:w="1922" w:type="pct"/>
            <w:shd w:val="clear" w:color="auto" w:fill="auto"/>
            <w:hideMark/>
          </w:tcPr>
          <w:p w:rsidR="00FB5B34" w:rsidRPr="00FB319D" w:rsidRDefault="00FB5B34" w:rsidP="001562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319D">
              <w:rPr>
                <w:rFonts w:ascii="Times New Roman" w:hAnsi="Times New Roman"/>
                <w:sz w:val="28"/>
                <w:szCs w:val="28"/>
              </w:rPr>
              <w:t>МОСКОВСКИХ</w:t>
            </w:r>
          </w:p>
          <w:p w:rsidR="00FB5B34" w:rsidRPr="00FB319D" w:rsidRDefault="00FB5B34" w:rsidP="001562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319D">
              <w:rPr>
                <w:rFonts w:ascii="Times New Roman" w:hAnsi="Times New Roman"/>
                <w:sz w:val="28"/>
                <w:szCs w:val="28"/>
              </w:rPr>
              <w:t>Владислав Викторович</w:t>
            </w:r>
          </w:p>
          <w:p w:rsidR="00FB5B34" w:rsidRPr="00FB319D" w:rsidRDefault="00FB5B34" w:rsidP="001562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" w:type="pct"/>
            <w:shd w:val="clear" w:color="auto" w:fill="auto"/>
          </w:tcPr>
          <w:p w:rsidR="00FB5B34" w:rsidRPr="00FB319D" w:rsidRDefault="00FB5B34" w:rsidP="00156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319D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2905" w:type="pct"/>
            <w:shd w:val="clear" w:color="auto" w:fill="auto"/>
          </w:tcPr>
          <w:p w:rsidR="00FB5B34" w:rsidRPr="00FB319D" w:rsidRDefault="00FB5B34" w:rsidP="00156249">
            <w:pPr>
              <w:pStyle w:val="10"/>
              <w:jc w:val="both"/>
              <w:rPr>
                <w:sz w:val="28"/>
                <w:szCs w:val="28"/>
              </w:rPr>
            </w:pPr>
            <w:r w:rsidRPr="00FB319D">
              <w:rPr>
                <w:sz w:val="28"/>
                <w:szCs w:val="28"/>
              </w:rPr>
              <w:t>прокурор Тюменской области</w:t>
            </w:r>
          </w:p>
          <w:p w:rsidR="00FB5B34" w:rsidRPr="00FB319D" w:rsidRDefault="00FB5B34" w:rsidP="00156249">
            <w:pPr>
              <w:pStyle w:val="10"/>
              <w:jc w:val="both"/>
              <w:rPr>
                <w:sz w:val="28"/>
                <w:szCs w:val="28"/>
              </w:rPr>
            </w:pPr>
            <w:r w:rsidRPr="00FB319D">
              <w:rPr>
                <w:sz w:val="28"/>
                <w:szCs w:val="28"/>
              </w:rPr>
              <w:t>назначен  Указом Президента Российской Федерации от 30.09.2019</w:t>
            </w:r>
          </w:p>
          <w:p w:rsidR="00FB5B34" w:rsidRPr="00FB319D" w:rsidRDefault="00FB5B34" w:rsidP="00156249">
            <w:pPr>
              <w:pStyle w:val="10"/>
              <w:jc w:val="both"/>
              <w:rPr>
                <w:sz w:val="28"/>
                <w:szCs w:val="28"/>
              </w:rPr>
            </w:pPr>
          </w:p>
        </w:tc>
      </w:tr>
      <w:tr w:rsidR="00FB5B34" w:rsidRPr="00FB319D" w:rsidTr="00FB5B34">
        <w:trPr>
          <w:gridAfter w:val="1"/>
          <w:wAfter w:w="18" w:type="pct"/>
          <w:cantSplit/>
          <w:trHeight w:val="284"/>
          <w:jc w:val="center"/>
        </w:trPr>
        <w:tc>
          <w:tcPr>
            <w:tcW w:w="1922" w:type="pct"/>
            <w:shd w:val="clear" w:color="auto" w:fill="auto"/>
            <w:hideMark/>
          </w:tcPr>
          <w:p w:rsidR="00FB5B34" w:rsidRPr="00FB319D" w:rsidRDefault="00FB5B34" w:rsidP="001562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319D">
              <w:rPr>
                <w:rFonts w:ascii="Times New Roman" w:hAnsi="Times New Roman"/>
                <w:sz w:val="28"/>
                <w:szCs w:val="28"/>
              </w:rPr>
              <w:t xml:space="preserve">ФРАНЦИШКО </w:t>
            </w:r>
          </w:p>
          <w:p w:rsidR="00FB5B34" w:rsidRPr="00FB319D" w:rsidRDefault="00FB5B34" w:rsidP="001562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319D">
              <w:rPr>
                <w:rFonts w:ascii="Times New Roman" w:hAnsi="Times New Roman"/>
                <w:sz w:val="28"/>
                <w:szCs w:val="28"/>
              </w:rPr>
              <w:t>Богдан Валерьевич</w:t>
            </w:r>
          </w:p>
        </w:tc>
        <w:tc>
          <w:tcPr>
            <w:tcW w:w="155" w:type="pct"/>
            <w:shd w:val="clear" w:color="auto" w:fill="auto"/>
          </w:tcPr>
          <w:p w:rsidR="00FB5B34" w:rsidRPr="00FB319D" w:rsidRDefault="00FB5B34" w:rsidP="00156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319D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2905" w:type="pct"/>
            <w:shd w:val="clear" w:color="auto" w:fill="auto"/>
          </w:tcPr>
          <w:p w:rsidR="00FB5B34" w:rsidRPr="00FB319D" w:rsidRDefault="00FB5B34" w:rsidP="00156249">
            <w:pPr>
              <w:pStyle w:val="10"/>
              <w:jc w:val="both"/>
              <w:rPr>
                <w:sz w:val="28"/>
                <w:szCs w:val="28"/>
              </w:rPr>
            </w:pPr>
            <w:r w:rsidRPr="00FB319D">
              <w:rPr>
                <w:sz w:val="28"/>
                <w:szCs w:val="28"/>
              </w:rPr>
              <w:t>руководитель следственного управления СК России по Курганской области</w:t>
            </w:r>
          </w:p>
          <w:p w:rsidR="00FB5B34" w:rsidRPr="00FB319D" w:rsidRDefault="00FB5B34" w:rsidP="00156249">
            <w:pPr>
              <w:pStyle w:val="10"/>
              <w:jc w:val="both"/>
              <w:rPr>
                <w:sz w:val="28"/>
                <w:szCs w:val="28"/>
              </w:rPr>
            </w:pPr>
            <w:r w:rsidRPr="00FB319D">
              <w:rPr>
                <w:sz w:val="28"/>
                <w:szCs w:val="28"/>
              </w:rPr>
              <w:t>назначен Указом Президента Российской Федерации от 30.09.2019</w:t>
            </w:r>
          </w:p>
          <w:p w:rsidR="00FB5B34" w:rsidRPr="00FB319D" w:rsidRDefault="00FB5B34" w:rsidP="00156249">
            <w:pPr>
              <w:pStyle w:val="10"/>
              <w:jc w:val="both"/>
              <w:rPr>
                <w:sz w:val="28"/>
                <w:szCs w:val="28"/>
              </w:rPr>
            </w:pPr>
          </w:p>
        </w:tc>
      </w:tr>
      <w:tr w:rsidR="00FB5B34" w:rsidRPr="00FB319D" w:rsidTr="00FB5B34">
        <w:trPr>
          <w:gridAfter w:val="1"/>
          <w:wAfter w:w="18" w:type="pct"/>
          <w:cantSplit/>
          <w:trHeight w:val="284"/>
          <w:jc w:val="center"/>
        </w:trPr>
        <w:tc>
          <w:tcPr>
            <w:tcW w:w="1922" w:type="pct"/>
            <w:shd w:val="clear" w:color="auto" w:fill="auto"/>
            <w:hideMark/>
          </w:tcPr>
          <w:p w:rsidR="00FB5B34" w:rsidRPr="00FB319D" w:rsidRDefault="00FB5B34" w:rsidP="001562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319D">
              <w:rPr>
                <w:rFonts w:ascii="Times New Roman" w:hAnsi="Times New Roman"/>
                <w:sz w:val="28"/>
                <w:szCs w:val="28"/>
              </w:rPr>
              <w:t xml:space="preserve">МОКШИН </w:t>
            </w:r>
          </w:p>
          <w:p w:rsidR="00FB5B34" w:rsidRPr="00FB319D" w:rsidRDefault="00FB5B34" w:rsidP="001562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319D">
              <w:rPr>
                <w:rFonts w:ascii="Times New Roman" w:hAnsi="Times New Roman"/>
                <w:sz w:val="28"/>
                <w:szCs w:val="28"/>
              </w:rPr>
              <w:t>Михаил Викторович</w:t>
            </w:r>
          </w:p>
        </w:tc>
        <w:tc>
          <w:tcPr>
            <w:tcW w:w="155" w:type="pct"/>
            <w:shd w:val="clear" w:color="auto" w:fill="auto"/>
          </w:tcPr>
          <w:p w:rsidR="00FB5B34" w:rsidRPr="00FB319D" w:rsidRDefault="00FB5B34" w:rsidP="001562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319D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2905" w:type="pct"/>
            <w:shd w:val="clear" w:color="auto" w:fill="auto"/>
          </w:tcPr>
          <w:p w:rsidR="00FB5B34" w:rsidRPr="00FB319D" w:rsidRDefault="00FB5B34" w:rsidP="00156249">
            <w:pPr>
              <w:pStyle w:val="10"/>
              <w:jc w:val="both"/>
              <w:rPr>
                <w:sz w:val="28"/>
                <w:szCs w:val="28"/>
              </w:rPr>
            </w:pPr>
            <w:r w:rsidRPr="00FB319D">
              <w:rPr>
                <w:sz w:val="28"/>
                <w:szCs w:val="28"/>
              </w:rPr>
              <w:t>руководитель следственного управления СК России по Ханты-Мансийскому автономному округу – Югре</w:t>
            </w:r>
          </w:p>
          <w:p w:rsidR="00FB5B34" w:rsidRPr="00FB319D" w:rsidRDefault="00FB5B34" w:rsidP="00156249">
            <w:pPr>
              <w:pStyle w:val="10"/>
              <w:jc w:val="both"/>
              <w:rPr>
                <w:sz w:val="28"/>
                <w:szCs w:val="28"/>
              </w:rPr>
            </w:pPr>
            <w:r w:rsidRPr="00FB319D">
              <w:rPr>
                <w:sz w:val="28"/>
                <w:szCs w:val="28"/>
              </w:rPr>
              <w:t>назначен Указом Президента Российской Федерации от 30.09.2019</w:t>
            </w:r>
          </w:p>
        </w:tc>
      </w:tr>
    </w:tbl>
    <w:p w:rsidR="00FB5B34" w:rsidRPr="00FB319D" w:rsidRDefault="00FB5B34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5B34" w:rsidRPr="00FB319D" w:rsidRDefault="00FB5B34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5B34" w:rsidRPr="00FB319D" w:rsidRDefault="00FB5B34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5B34" w:rsidRPr="00FB319D" w:rsidRDefault="00FB5B34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5B34" w:rsidRPr="00FB319D" w:rsidRDefault="00FB5B34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5B34" w:rsidRPr="00FB319D" w:rsidRDefault="00FB5B34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319D" w:rsidRPr="00FB319D" w:rsidRDefault="00FB319D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319D" w:rsidRPr="00FB319D" w:rsidRDefault="00FB319D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5B34" w:rsidRPr="00FB319D" w:rsidRDefault="00FB5B34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5B34" w:rsidRPr="00FB319D" w:rsidRDefault="00FB5B34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5B34" w:rsidRPr="00FB319D" w:rsidRDefault="00FB5B34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5B34" w:rsidRPr="00FB319D" w:rsidRDefault="00FB5B34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5B34" w:rsidRPr="00FB319D" w:rsidRDefault="00FB5B34" w:rsidP="00FB5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19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КРАТКИЙ АНАЛИЗ</w:t>
      </w:r>
    </w:p>
    <w:p w:rsidR="00FB5B34" w:rsidRPr="00FB319D" w:rsidRDefault="00FB5B34" w:rsidP="00FB5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19D">
        <w:rPr>
          <w:rFonts w:ascii="Times New Roman" w:hAnsi="Times New Roman" w:cs="Times New Roman"/>
          <w:b/>
          <w:sz w:val="28"/>
          <w:szCs w:val="28"/>
          <w:u w:val="single"/>
        </w:rPr>
        <w:t>КРИМИНОГЕННОЙ ОБСТАНОВКИ</w:t>
      </w:r>
    </w:p>
    <w:p w:rsidR="00FB5B34" w:rsidRPr="00FB319D" w:rsidRDefault="00FB5B34" w:rsidP="00FB5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19D">
        <w:rPr>
          <w:rFonts w:ascii="Times New Roman" w:hAnsi="Times New Roman" w:cs="Times New Roman"/>
          <w:b/>
          <w:sz w:val="28"/>
          <w:szCs w:val="28"/>
          <w:u w:val="single"/>
        </w:rPr>
        <w:t>В УРАЛЬСКОМ ФЕДЕРАЛЬНОМ ОКРУГЕ</w:t>
      </w:r>
    </w:p>
    <w:p w:rsidR="00FB5B34" w:rsidRPr="00FB319D" w:rsidRDefault="00FB5B34" w:rsidP="00FB5B3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19D">
        <w:rPr>
          <w:rFonts w:ascii="Times New Roman" w:hAnsi="Times New Roman" w:cs="Times New Roman"/>
          <w:b/>
          <w:sz w:val="28"/>
          <w:szCs w:val="28"/>
          <w:u w:val="single"/>
        </w:rPr>
        <w:t>ПО ИТОГАМ 8 МЕСЯЦЕВ 2019 Г.</w:t>
      </w:r>
    </w:p>
    <w:p w:rsidR="00FB5B34" w:rsidRPr="00FB319D" w:rsidRDefault="00FB5B34" w:rsidP="00FB5B34">
      <w:pPr>
        <w:suppressAutoHyphens/>
        <w:spacing w:after="0" w:line="240" w:lineRule="auto"/>
        <w:ind w:firstLine="6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B34" w:rsidRPr="00FB319D" w:rsidRDefault="00FB5B34" w:rsidP="00FB5B34">
      <w:pPr>
        <w:suppressAutoHyphens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 xml:space="preserve">В анализируемом периоде в среднем по Уральскому федеральному округу общее количество зарегистрированных преступлений по сравнению с аналогичным периодом предыдущего года </w:t>
      </w:r>
      <w:r w:rsidRPr="00FB319D">
        <w:rPr>
          <w:rFonts w:ascii="Times New Roman" w:hAnsi="Times New Roman" w:cs="Times New Roman"/>
          <w:b/>
          <w:sz w:val="28"/>
          <w:szCs w:val="28"/>
        </w:rPr>
        <w:t>увеличилось на 2,4%</w:t>
      </w:r>
      <w:r w:rsidRPr="00FB319D">
        <w:rPr>
          <w:rFonts w:ascii="Times New Roman" w:hAnsi="Times New Roman" w:cs="Times New Roman"/>
          <w:sz w:val="28"/>
          <w:szCs w:val="28"/>
        </w:rPr>
        <w:t xml:space="preserve"> </w:t>
      </w:r>
      <w:r w:rsidRPr="00FB319D">
        <w:rPr>
          <w:rFonts w:ascii="Times New Roman" w:hAnsi="Times New Roman" w:cs="Times New Roman"/>
          <w:sz w:val="28"/>
          <w:szCs w:val="28"/>
        </w:rPr>
        <w:br/>
        <w:t>(до 129 715), что обусловлено начавшимся ростом преступности в трех субъектах Российской Федерации, который по итогам 8 месяцев</w:t>
      </w:r>
      <w:r w:rsidRPr="00FB31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19D">
        <w:rPr>
          <w:rFonts w:ascii="Times New Roman" w:hAnsi="Times New Roman" w:cs="Times New Roman"/>
          <w:sz w:val="28"/>
          <w:szCs w:val="28"/>
        </w:rPr>
        <w:t>составил:</w:t>
      </w:r>
    </w:p>
    <w:p w:rsidR="00FB5B34" w:rsidRPr="00FB319D" w:rsidRDefault="00FB5B34" w:rsidP="00FB5B34">
      <w:pPr>
        <w:suppressAutoHyphens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>в Челябинской области (2,6%; 43 693);</w:t>
      </w:r>
    </w:p>
    <w:p w:rsidR="00FB5B34" w:rsidRPr="00FB319D" w:rsidRDefault="00FB5B34" w:rsidP="00FB5B34">
      <w:pPr>
        <w:suppressAutoHyphens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>в Свердловской области (3,9%; 38 117);</w:t>
      </w:r>
    </w:p>
    <w:p w:rsidR="00FB5B34" w:rsidRPr="00FB319D" w:rsidRDefault="00FB5B34" w:rsidP="00FB5B34">
      <w:pPr>
        <w:suppressAutoHyphens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>в Тюменской области (5,9%; 17 776).</w:t>
      </w:r>
    </w:p>
    <w:p w:rsidR="00FB5B34" w:rsidRPr="00FB319D" w:rsidRDefault="00FB5B34" w:rsidP="00FB5B34">
      <w:pPr>
        <w:suppressAutoHyphens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 xml:space="preserve">В остальных субъектах Российской Федерации число совершаемых преступлений </w:t>
      </w:r>
      <w:r w:rsidRPr="00FB319D">
        <w:rPr>
          <w:rFonts w:ascii="Times New Roman" w:hAnsi="Times New Roman" w:cs="Times New Roman"/>
          <w:b/>
          <w:sz w:val="28"/>
          <w:szCs w:val="28"/>
        </w:rPr>
        <w:t>продолжает уменьшаться</w:t>
      </w:r>
      <w:r w:rsidRPr="00FB319D">
        <w:rPr>
          <w:rFonts w:ascii="Times New Roman" w:hAnsi="Times New Roman" w:cs="Times New Roman"/>
          <w:sz w:val="28"/>
          <w:szCs w:val="28"/>
        </w:rPr>
        <w:t>, в том числе снижение составляет:</w:t>
      </w:r>
    </w:p>
    <w:p w:rsidR="00FB5B34" w:rsidRPr="00FB319D" w:rsidRDefault="00FB5B34" w:rsidP="00FB5B34">
      <w:pPr>
        <w:suppressAutoHyphens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>в ХМАО (0,3%; 13 430);</w:t>
      </w:r>
    </w:p>
    <w:p w:rsidR="00FB5B34" w:rsidRPr="00FB319D" w:rsidRDefault="00FB5B34" w:rsidP="00FB5B34">
      <w:pPr>
        <w:suppressAutoHyphens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>в Курганской области (0,7%; 11 767);</w:t>
      </w:r>
    </w:p>
    <w:p w:rsidR="00FB5B34" w:rsidRPr="00FB319D" w:rsidRDefault="00FB5B34" w:rsidP="00FB5B34">
      <w:pPr>
        <w:suppressAutoHyphens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 xml:space="preserve">в ЯНАО (6,5; 4 932). </w:t>
      </w:r>
    </w:p>
    <w:p w:rsidR="00FB5B34" w:rsidRPr="00FB319D" w:rsidRDefault="00FB5B34" w:rsidP="00FB5B34">
      <w:pPr>
        <w:suppressAutoHyphens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b/>
          <w:sz w:val="28"/>
          <w:szCs w:val="28"/>
        </w:rPr>
        <w:t>Общий рост тяжких и особо тяжких преступлений</w:t>
      </w:r>
      <w:r w:rsidRPr="00FB319D">
        <w:rPr>
          <w:rFonts w:ascii="Times New Roman" w:hAnsi="Times New Roman" w:cs="Times New Roman"/>
          <w:sz w:val="28"/>
          <w:szCs w:val="28"/>
        </w:rPr>
        <w:t xml:space="preserve"> отмечается во всех субъектах Российской Федерации (в среднем по УФО </w:t>
      </w:r>
      <w:r w:rsidRPr="00FB319D">
        <w:rPr>
          <w:rFonts w:ascii="Times New Roman" w:hAnsi="Times New Roman" w:cs="Times New Roman"/>
          <w:b/>
          <w:sz w:val="28"/>
          <w:szCs w:val="28"/>
        </w:rPr>
        <w:t>на 8,9%;</w:t>
      </w:r>
      <w:r w:rsidRPr="00FB319D">
        <w:rPr>
          <w:rFonts w:ascii="Times New Roman" w:hAnsi="Times New Roman" w:cs="Times New Roman"/>
          <w:sz w:val="28"/>
          <w:szCs w:val="28"/>
        </w:rPr>
        <w:t xml:space="preserve"> до 30 050), в том числе по наиболее распространенным имущественным составам: </w:t>
      </w:r>
    </w:p>
    <w:p w:rsidR="00FB5B34" w:rsidRPr="00FB319D" w:rsidRDefault="00FB5B34" w:rsidP="00FB5B34">
      <w:pPr>
        <w:suppressAutoHyphens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 xml:space="preserve">кражи (на 4,4%; до 46 383), за исключением ЯНАО (снижение на 1,7%; до 1 358); </w:t>
      </w:r>
    </w:p>
    <w:p w:rsidR="00FB5B34" w:rsidRPr="00FB319D" w:rsidRDefault="00FB5B34" w:rsidP="00FB5B34">
      <w:pPr>
        <w:suppressAutoHyphens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>мошенничества (на 16,2%; 12 807), за исключением ЯНАО (снижение на 6,3%; до 788).</w:t>
      </w:r>
    </w:p>
    <w:p w:rsidR="00FB5B34" w:rsidRPr="00FB319D" w:rsidRDefault="00FB5B34" w:rsidP="00FB5B34">
      <w:pPr>
        <w:suppressAutoHyphens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 xml:space="preserve">По ряду насильственных составов преступлений в большинстве субъектов Российской Федерации </w:t>
      </w:r>
      <w:r w:rsidRPr="00FB319D">
        <w:rPr>
          <w:rFonts w:ascii="Times New Roman" w:hAnsi="Times New Roman" w:cs="Times New Roman"/>
          <w:b/>
          <w:sz w:val="28"/>
          <w:szCs w:val="28"/>
        </w:rPr>
        <w:t>продолжается снижение</w:t>
      </w:r>
      <w:r w:rsidRPr="00FB319D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FB5B34" w:rsidRPr="00FB319D" w:rsidRDefault="00FB5B34" w:rsidP="00FB5B34">
      <w:pPr>
        <w:suppressAutoHyphens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>по убийствам (в среднем по УФО на 4,9%; до 600), за исключением Курганской (рост на 6,8%; до 78) и Свердловской (рост на 0,5%; до 211) областей;</w:t>
      </w:r>
    </w:p>
    <w:p w:rsidR="00FB5B34" w:rsidRPr="00FB319D" w:rsidRDefault="00FB5B34" w:rsidP="00FB5B34">
      <w:pPr>
        <w:suppressAutoHyphens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>по фактам умышленного причинения тяжкого вреда здоровью (в среднем по УФО на 6,1%; до 1 600), за исключением Тюменской области (рост на 3,8%; до 243) и ЯНАО (рост на 16,4%; до 85);</w:t>
      </w:r>
    </w:p>
    <w:p w:rsidR="00FB5B34" w:rsidRPr="00FB319D" w:rsidRDefault="00FB5B34" w:rsidP="00FB5B34">
      <w:pPr>
        <w:suppressAutoHyphens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>по вымогательствам (в среднем по УФО на 3,5%; до 387), за исключением Курганской области (рост на 78,9%; до 34) и ХМАО (рост на 20,9%; до 81).</w:t>
      </w:r>
    </w:p>
    <w:p w:rsidR="00FB5B34" w:rsidRPr="00FB319D" w:rsidRDefault="00FB5B34" w:rsidP="005F3DD0">
      <w:pPr>
        <w:pStyle w:val="3"/>
        <w:suppressAutoHyphens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 xml:space="preserve">Число преступлений, </w:t>
      </w:r>
      <w:r w:rsidRPr="00FB319D">
        <w:rPr>
          <w:rFonts w:ascii="Times New Roman" w:hAnsi="Times New Roman" w:cs="Times New Roman"/>
          <w:b/>
          <w:sz w:val="28"/>
          <w:szCs w:val="28"/>
        </w:rPr>
        <w:t>совершенных на улицах, в парках и других общественных местах</w:t>
      </w:r>
      <w:r w:rsidRPr="00FB319D">
        <w:rPr>
          <w:rFonts w:ascii="Times New Roman" w:hAnsi="Times New Roman" w:cs="Times New Roman"/>
          <w:sz w:val="28"/>
          <w:szCs w:val="28"/>
        </w:rPr>
        <w:t xml:space="preserve">, в среднем по УФО уменьшилось на 1,6% (до 43 958). </w:t>
      </w:r>
    </w:p>
    <w:p w:rsidR="00FB5B34" w:rsidRPr="00FB319D" w:rsidRDefault="00FB5B34" w:rsidP="00FB5B34">
      <w:pPr>
        <w:pStyle w:val="3"/>
        <w:suppressAutoHyphens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>Также во всех субъектах Российской Федерации снизилась:</w:t>
      </w:r>
    </w:p>
    <w:p w:rsidR="00FB5B34" w:rsidRPr="00FB319D" w:rsidRDefault="00FB5B34" w:rsidP="00FB5B34">
      <w:pPr>
        <w:pStyle w:val="3"/>
        <w:suppressAutoHyphens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lastRenderedPageBreak/>
        <w:t>преступность несовершеннолетних на 15,5% (до 3 300);</w:t>
      </w:r>
    </w:p>
    <w:p w:rsidR="00FB5B34" w:rsidRPr="00FB319D" w:rsidRDefault="00FB5B34" w:rsidP="00FB5B34">
      <w:pPr>
        <w:pStyle w:val="3"/>
        <w:suppressAutoHyphens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>рецидивная преступность на 3,5% (до 44 128);</w:t>
      </w:r>
    </w:p>
    <w:p w:rsidR="00FB5B34" w:rsidRPr="00FB319D" w:rsidRDefault="00FB5B34" w:rsidP="00FB5B34">
      <w:pPr>
        <w:pStyle w:val="3"/>
        <w:suppressAutoHyphens/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>преступность в состоянии алкогольного опьянения на 7,9% (до 25 922).</w:t>
      </w:r>
    </w:p>
    <w:p w:rsidR="00FB5B34" w:rsidRPr="00FB319D" w:rsidRDefault="00FB5B34" w:rsidP="00FB5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A9E" w:rsidRPr="00FB319D" w:rsidRDefault="00706A9E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A9E" w:rsidRPr="00FB319D" w:rsidRDefault="00706A9E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A9E" w:rsidRPr="00FB319D" w:rsidRDefault="00706A9E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A9E" w:rsidRPr="00FB319D" w:rsidRDefault="00706A9E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A9E" w:rsidRPr="00FB319D" w:rsidRDefault="00706A9E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A9E" w:rsidRPr="00FB319D" w:rsidRDefault="00706A9E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A9E" w:rsidRPr="00FB319D" w:rsidRDefault="00706A9E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A9E" w:rsidRPr="00FB319D" w:rsidRDefault="00706A9E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A9E" w:rsidRPr="00FB319D" w:rsidRDefault="00706A9E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A9E" w:rsidRPr="00FB319D" w:rsidRDefault="00706A9E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A9E" w:rsidRPr="00FB319D" w:rsidRDefault="00706A9E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A9E" w:rsidRPr="00FB319D" w:rsidRDefault="00706A9E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A9E" w:rsidRPr="00FB319D" w:rsidRDefault="00706A9E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A9E" w:rsidRPr="00FB319D" w:rsidRDefault="00706A9E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A9E" w:rsidRPr="00FB319D" w:rsidRDefault="00706A9E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A9E" w:rsidRPr="00FB319D" w:rsidRDefault="00706A9E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A9E" w:rsidRPr="00FB319D" w:rsidRDefault="00706A9E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A9E" w:rsidRPr="00FB319D" w:rsidRDefault="00706A9E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A9E" w:rsidRPr="00FB319D" w:rsidRDefault="00706A9E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A9E" w:rsidRPr="00FB319D" w:rsidRDefault="00706A9E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A9E" w:rsidRPr="00FB319D" w:rsidRDefault="00706A9E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A9E" w:rsidRPr="00FB319D" w:rsidRDefault="00706A9E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A9E" w:rsidRPr="00FB319D" w:rsidRDefault="00706A9E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A9E" w:rsidRPr="00FB319D" w:rsidRDefault="00706A9E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A9E" w:rsidRPr="00FB319D" w:rsidRDefault="00706A9E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A9E" w:rsidRPr="00FB319D" w:rsidRDefault="00706A9E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A9E" w:rsidRPr="00FB319D" w:rsidRDefault="00706A9E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A9E" w:rsidRPr="00FB319D" w:rsidRDefault="00706A9E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A9E" w:rsidRPr="00FB319D" w:rsidRDefault="00706A9E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A9E" w:rsidRPr="00FB319D" w:rsidRDefault="00706A9E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A9E" w:rsidRPr="00FB319D" w:rsidRDefault="00706A9E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A9E" w:rsidRPr="00FB319D" w:rsidRDefault="00706A9E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A9E" w:rsidRPr="00FB319D" w:rsidRDefault="00706A9E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A9E" w:rsidRPr="00FB319D" w:rsidRDefault="00706A9E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1E9A" w:rsidRPr="00FB319D" w:rsidRDefault="00BA1E9A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A9E" w:rsidRPr="00FB319D" w:rsidRDefault="00706A9E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A9E" w:rsidRPr="00FB319D" w:rsidRDefault="00706A9E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592B" w:rsidRPr="00FB319D" w:rsidRDefault="00035837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19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РАЗВИТИЕ ЦИФРОВОЙ ЭКОНОМИКИ </w:t>
      </w:r>
      <w:r w:rsidR="008016CC">
        <w:rPr>
          <w:rFonts w:ascii="Times New Roman" w:hAnsi="Times New Roman" w:cs="Times New Roman"/>
          <w:b/>
          <w:sz w:val="28"/>
          <w:szCs w:val="28"/>
          <w:u w:val="single"/>
        </w:rPr>
        <w:t>В УФО</w:t>
      </w:r>
    </w:p>
    <w:p w:rsidR="006062BE" w:rsidRPr="00FB319D" w:rsidRDefault="006062BE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6840" w:rsidRPr="00FB319D" w:rsidRDefault="00546840" w:rsidP="00B053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19D">
        <w:rPr>
          <w:rFonts w:ascii="Times New Roman" w:hAnsi="Times New Roman" w:cs="Times New Roman"/>
          <w:b/>
          <w:sz w:val="28"/>
          <w:szCs w:val="28"/>
        </w:rPr>
        <w:t xml:space="preserve">Основные проблемы в сфере </w:t>
      </w:r>
      <w:r w:rsidR="005F3DD0" w:rsidRPr="00FB319D">
        <w:rPr>
          <w:rFonts w:ascii="Times New Roman" w:hAnsi="Times New Roman" w:cs="Times New Roman"/>
          <w:b/>
          <w:sz w:val="28"/>
          <w:szCs w:val="28"/>
        </w:rPr>
        <w:t xml:space="preserve">цифровой экономики </w:t>
      </w:r>
      <w:r w:rsidR="005F3DD0" w:rsidRPr="00FB319D">
        <w:rPr>
          <w:rFonts w:ascii="Times New Roman" w:hAnsi="Times New Roman" w:cs="Times New Roman"/>
          <w:b/>
          <w:sz w:val="28"/>
          <w:szCs w:val="28"/>
        </w:rPr>
        <w:br/>
      </w:r>
      <w:r w:rsidRPr="00FB319D">
        <w:rPr>
          <w:rFonts w:ascii="Times New Roman" w:hAnsi="Times New Roman" w:cs="Times New Roman"/>
          <w:b/>
          <w:sz w:val="28"/>
          <w:szCs w:val="28"/>
        </w:rPr>
        <w:t>и пути их решения:</w:t>
      </w:r>
    </w:p>
    <w:p w:rsidR="006062BE" w:rsidRPr="00FB319D" w:rsidRDefault="006062BE" w:rsidP="00B05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b/>
          <w:sz w:val="28"/>
          <w:szCs w:val="28"/>
        </w:rPr>
        <w:t>1.</w:t>
      </w:r>
      <w:r w:rsidRPr="00FB319D">
        <w:rPr>
          <w:rFonts w:ascii="Times New Roman" w:hAnsi="Times New Roman" w:cs="Times New Roman"/>
          <w:sz w:val="28"/>
          <w:szCs w:val="28"/>
        </w:rPr>
        <w:t xml:space="preserve"> </w:t>
      </w:r>
      <w:r w:rsidRPr="00FB319D">
        <w:rPr>
          <w:rFonts w:ascii="Times New Roman" w:hAnsi="Times New Roman" w:cs="Times New Roman"/>
          <w:b/>
          <w:sz w:val="28"/>
          <w:szCs w:val="28"/>
        </w:rPr>
        <w:t>Ежегодные сбои в процессе записи детей в первые классы общеобразовательных организаций Екатеринбурга</w:t>
      </w:r>
      <w:r w:rsidRPr="00FB319D">
        <w:rPr>
          <w:rFonts w:ascii="Times New Roman" w:hAnsi="Times New Roman" w:cs="Times New Roman"/>
          <w:sz w:val="28"/>
          <w:szCs w:val="28"/>
        </w:rPr>
        <w:t xml:space="preserve"> приводят </w:t>
      </w:r>
      <w:r w:rsidR="00035837" w:rsidRPr="00FB319D">
        <w:rPr>
          <w:rFonts w:ascii="Times New Roman" w:hAnsi="Times New Roman" w:cs="Times New Roman"/>
          <w:sz w:val="28"/>
          <w:szCs w:val="28"/>
        </w:rPr>
        <w:br/>
      </w:r>
      <w:r w:rsidRPr="00FB319D">
        <w:rPr>
          <w:rFonts w:ascii="Times New Roman" w:hAnsi="Times New Roman" w:cs="Times New Roman"/>
          <w:sz w:val="28"/>
          <w:szCs w:val="28"/>
        </w:rPr>
        <w:t>к социальной напряженности среди жителей города, репутационным потерям органов власти. В соответствии с поручением полномочного представителя под руководством помощника полпреда Е.</w:t>
      </w:r>
      <w:r w:rsidR="00035837" w:rsidRPr="00FB319D">
        <w:rPr>
          <w:rFonts w:ascii="Times New Roman" w:hAnsi="Times New Roman" w:cs="Times New Roman"/>
          <w:sz w:val="28"/>
          <w:szCs w:val="28"/>
        </w:rPr>
        <w:t>М.</w:t>
      </w:r>
      <w:r w:rsidRPr="00FB319D">
        <w:rPr>
          <w:rFonts w:ascii="Times New Roman" w:hAnsi="Times New Roman" w:cs="Times New Roman"/>
          <w:sz w:val="28"/>
          <w:szCs w:val="28"/>
        </w:rPr>
        <w:t xml:space="preserve">Гурария сформирована рабочая группа из числа представителей региональных органов власти, администрации Екатеринбурга, областной прокуратуры, представителей компании Ростелеком. В рамках серии совещаний принято решение о необходимости </w:t>
      </w:r>
      <w:r w:rsidRPr="00FB319D">
        <w:rPr>
          <w:rFonts w:ascii="Times New Roman" w:hAnsi="Times New Roman" w:cs="Times New Roman"/>
          <w:b/>
          <w:sz w:val="28"/>
          <w:szCs w:val="28"/>
        </w:rPr>
        <w:t>снижения пиковых нагрузок на портал государственных услуг,</w:t>
      </w:r>
      <w:r w:rsidRPr="00FB319D">
        <w:rPr>
          <w:rFonts w:ascii="Times New Roman" w:hAnsi="Times New Roman" w:cs="Times New Roman"/>
          <w:sz w:val="28"/>
          <w:szCs w:val="28"/>
        </w:rPr>
        <w:t xml:space="preserve"> через который осуществляется запись детей. Со следующего года запись будет вестись  по районам, в разные дни. Кроме того, даны поручения по доработке и модернизации соответствующих информационных систем с целью  увеличения надежности их работы. </w:t>
      </w:r>
    </w:p>
    <w:p w:rsidR="006062BE" w:rsidRPr="00FB319D" w:rsidRDefault="006062BE" w:rsidP="00B05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b/>
          <w:sz w:val="28"/>
          <w:szCs w:val="28"/>
        </w:rPr>
        <w:t>2.</w:t>
      </w:r>
      <w:r w:rsidRPr="00FB319D">
        <w:rPr>
          <w:rFonts w:ascii="Times New Roman" w:hAnsi="Times New Roman" w:cs="Times New Roman"/>
          <w:sz w:val="28"/>
          <w:szCs w:val="28"/>
        </w:rPr>
        <w:t xml:space="preserve"> </w:t>
      </w:r>
      <w:r w:rsidRPr="00FB319D">
        <w:rPr>
          <w:rFonts w:ascii="Times New Roman" w:hAnsi="Times New Roman" w:cs="Times New Roman"/>
          <w:b/>
          <w:sz w:val="28"/>
          <w:szCs w:val="28"/>
        </w:rPr>
        <w:t xml:space="preserve">Развитие сотовой связи на федеральных, региональных </w:t>
      </w:r>
      <w:r w:rsidR="00035837" w:rsidRPr="00FB319D">
        <w:rPr>
          <w:rFonts w:ascii="Times New Roman" w:hAnsi="Times New Roman" w:cs="Times New Roman"/>
          <w:b/>
          <w:sz w:val="28"/>
          <w:szCs w:val="28"/>
        </w:rPr>
        <w:br/>
      </w:r>
      <w:r w:rsidRPr="00FB319D">
        <w:rPr>
          <w:rFonts w:ascii="Times New Roman" w:hAnsi="Times New Roman" w:cs="Times New Roman"/>
          <w:b/>
          <w:sz w:val="28"/>
          <w:szCs w:val="28"/>
        </w:rPr>
        <w:t>и межмуниципальных трассах</w:t>
      </w:r>
      <w:r w:rsidRPr="00FB31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62BE" w:rsidRPr="00FB319D" w:rsidRDefault="006062BE" w:rsidP="00B05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 xml:space="preserve">В Уральском федеральном округе по разным оценкам </w:t>
      </w:r>
      <w:r w:rsidRPr="00FB319D">
        <w:rPr>
          <w:rFonts w:ascii="Times New Roman" w:hAnsi="Times New Roman" w:cs="Times New Roman"/>
          <w:b/>
          <w:sz w:val="28"/>
          <w:szCs w:val="28"/>
        </w:rPr>
        <w:t xml:space="preserve">более 10% федеральных и более 30% региональных и межмуниципальных дорог не охвачены сотовой связью </w:t>
      </w:r>
      <w:r w:rsidRPr="00FB319D">
        <w:rPr>
          <w:rFonts w:ascii="Times New Roman" w:hAnsi="Times New Roman" w:cs="Times New Roman"/>
          <w:sz w:val="28"/>
          <w:szCs w:val="28"/>
        </w:rPr>
        <w:t xml:space="preserve">(нет возможности вызова экстренных служб по номеру 112). Проблема актуальна для всех регионов. По </w:t>
      </w:r>
      <w:r w:rsidR="00035837" w:rsidRPr="00FB319D">
        <w:rPr>
          <w:rFonts w:ascii="Times New Roman" w:hAnsi="Times New Roman" w:cs="Times New Roman"/>
          <w:sz w:val="28"/>
          <w:szCs w:val="28"/>
        </w:rPr>
        <w:t xml:space="preserve">моему </w:t>
      </w:r>
      <w:r w:rsidRPr="00FB319D">
        <w:rPr>
          <w:rFonts w:ascii="Times New Roman" w:hAnsi="Times New Roman" w:cs="Times New Roman"/>
          <w:sz w:val="28"/>
          <w:szCs w:val="28"/>
        </w:rPr>
        <w:t xml:space="preserve">поручению начата совместная работа с регионами и операторами сотовой связи, которым чаще всего неинтересно заниматься развитием связи </w:t>
      </w:r>
      <w:r w:rsidR="00035837" w:rsidRPr="00FB319D">
        <w:rPr>
          <w:rFonts w:ascii="Times New Roman" w:hAnsi="Times New Roman" w:cs="Times New Roman"/>
          <w:sz w:val="28"/>
          <w:szCs w:val="28"/>
        </w:rPr>
        <w:br/>
      </w:r>
      <w:r w:rsidRPr="00FB319D">
        <w:rPr>
          <w:rFonts w:ascii="Times New Roman" w:hAnsi="Times New Roman" w:cs="Times New Roman"/>
          <w:sz w:val="28"/>
          <w:szCs w:val="28"/>
        </w:rPr>
        <w:t xml:space="preserve">на дорогах. Мы требуем от каждого региона совместно с операторами связи </w:t>
      </w:r>
      <w:r w:rsidRPr="00FB319D">
        <w:rPr>
          <w:rFonts w:ascii="Times New Roman" w:hAnsi="Times New Roman" w:cs="Times New Roman"/>
          <w:b/>
          <w:sz w:val="28"/>
          <w:szCs w:val="28"/>
        </w:rPr>
        <w:t>зафиксировать дорожную карту</w:t>
      </w:r>
      <w:r w:rsidRPr="00FB319D">
        <w:rPr>
          <w:rFonts w:ascii="Times New Roman" w:hAnsi="Times New Roman" w:cs="Times New Roman"/>
          <w:sz w:val="28"/>
          <w:szCs w:val="28"/>
        </w:rPr>
        <w:t xml:space="preserve"> по улучшению качества покрытия мобильной связи и планомерному ликвидации «белых» пятен. В конце года Роскомнадзор проведет мониторинг сигнала сотовой связи на дорогах Урала, чтобы мы могли увидеть динамику.</w:t>
      </w:r>
    </w:p>
    <w:p w:rsidR="006062BE" w:rsidRPr="00FB319D" w:rsidRDefault="006062BE" w:rsidP="00B053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19D">
        <w:rPr>
          <w:rFonts w:ascii="Times New Roman" w:hAnsi="Times New Roman" w:cs="Times New Roman"/>
          <w:b/>
          <w:sz w:val="28"/>
          <w:szCs w:val="28"/>
        </w:rPr>
        <w:t>3. Развитие электронного правительства и деятельность МФЦ</w:t>
      </w:r>
    </w:p>
    <w:p w:rsidR="006062BE" w:rsidRPr="00FB319D" w:rsidRDefault="006062BE" w:rsidP="00B05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 xml:space="preserve">Наша страна входит в десятку стран, жители которых активнее всего пользуются предоставляемыми </w:t>
      </w:r>
      <w:r w:rsidRPr="00FB319D">
        <w:rPr>
          <w:rFonts w:ascii="Times New Roman" w:hAnsi="Times New Roman" w:cs="Times New Roman"/>
          <w:b/>
          <w:sz w:val="28"/>
          <w:szCs w:val="28"/>
        </w:rPr>
        <w:t>в электронной форме государственными услугами.</w:t>
      </w:r>
      <w:r w:rsidRPr="00FB319D">
        <w:rPr>
          <w:rFonts w:ascii="Times New Roman" w:hAnsi="Times New Roman" w:cs="Times New Roman"/>
          <w:sz w:val="28"/>
          <w:szCs w:val="28"/>
        </w:rPr>
        <w:t xml:space="preserve"> По оценке экспертов, </w:t>
      </w:r>
      <w:r w:rsidRPr="00FB319D">
        <w:rPr>
          <w:rFonts w:ascii="Times New Roman" w:hAnsi="Times New Roman" w:cs="Times New Roman"/>
          <w:b/>
          <w:sz w:val="28"/>
          <w:szCs w:val="28"/>
        </w:rPr>
        <w:t>каждый второй житель страны</w:t>
      </w:r>
      <w:r w:rsidRPr="00FB319D">
        <w:rPr>
          <w:rFonts w:ascii="Times New Roman" w:hAnsi="Times New Roman" w:cs="Times New Roman"/>
          <w:sz w:val="28"/>
          <w:szCs w:val="28"/>
        </w:rPr>
        <w:t xml:space="preserve"> пользуется такими услугами как минимум раз в неделю. За последние два года число пользователей цифровых госуслуг </w:t>
      </w:r>
      <w:r w:rsidRPr="00FB319D">
        <w:rPr>
          <w:rFonts w:ascii="Times New Roman" w:hAnsi="Times New Roman" w:cs="Times New Roman"/>
          <w:b/>
          <w:sz w:val="28"/>
          <w:szCs w:val="28"/>
        </w:rPr>
        <w:t>выросло более чем на 40%,</w:t>
      </w:r>
      <w:r w:rsidRPr="00FB319D">
        <w:rPr>
          <w:rFonts w:ascii="Times New Roman" w:hAnsi="Times New Roman" w:cs="Times New Roman"/>
          <w:sz w:val="28"/>
          <w:szCs w:val="28"/>
        </w:rPr>
        <w:t xml:space="preserve"> что почти втрое превышает среднемировые темпы роста. Уральский федеральный округ по этому направлению занимает хорошие позиции, </w:t>
      </w:r>
      <w:r w:rsidRPr="00FB319D">
        <w:rPr>
          <w:rFonts w:ascii="Times New Roman" w:hAnsi="Times New Roman" w:cs="Times New Roman"/>
          <w:b/>
          <w:sz w:val="28"/>
          <w:szCs w:val="28"/>
        </w:rPr>
        <w:t>наши регионы – среди лидеров различных рейтингов по качеству оказания государственных услуг.</w:t>
      </w:r>
      <w:r w:rsidRPr="00FB319D">
        <w:rPr>
          <w:rFonts w:ascii="Times New Roman" w:hAnsi="Times New Roman" w:cs="Times New Roman"/>
          <w:sz w:val="28"/>
          <w:szCs w:val="28"/>
        </w:rPr>
        <w:t xml:space="preserve"> В рамках окружного совещания под руководством полномочного представителя поставлены задачи </w:t>
      </w:r>
      <w:r w:rsidR="00035837" w:rsidRPr="00FB319D">
        <w:rPr>
          <w:rFonts w:ascii="Times New Roman" w:hAnsi="Times New Roman" w:cs="Times New Roman"/>
          <w:sz w:val="28"/>
          <w:szCs w:val="28"/>
        </w:rPr>
        <w:br/>
      </w:r>
      <w:r w:rsidRPr="00FB319D">
        <w:rPr>
          <w:rFonts w:ascii="Times New Roman" w:hAnsi="Times New Roman" w:cs="Times New Roman"/>
          <w:sz w:val="28"/>
          <w:szCs w:val="28"/>
        </w:rPr>
        <w:t xml:space="preserve">по повышению уровня удовлетворенности граждан качеством </w:t>
      </w:r>
      <w:r w:rsidRPr="00FB319D">
        <w:rPr>
          <w:rFonts w:ascii="Times New Roman" w:hAnsi="Times New Roman" w:cs="Times New Roman"/>
          <w:sz w:val="28"/>
          <w:szCs w:val="28"/>
        </w:rPr>
        <w:lastRenderedPageBreak/>
        <w:t>оказываемых услуг, а также по необходимости ликвидации ситуаций длительного ожидания в очереди при обращении в МФЦ.</w:t>
      </w:r>
    </w:p>
    <w:p w:rsidR="006062BE" w:rsidRPr="00FB319D" w:rsidRDefault="00035837" w:rsidP="00B053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19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062BE" w:rsidRPr="00FB319D">
        <w:rPr>
          <w:rFonts w:ascii="Times New Roman" w:hAnsi="Times New Roman" w:cs="Times New Roman"/>
          <w:b/>
          <w:sz w:val="28"/>
          <w:szCs w:val="28"/>
        </w:rPr>
        <w:t>Вопросы реализации информационной безопасности.</w:t>
      </w:r>
    </w:p>
    <w:p w:rsidR="006062BE" w:rsidRPr="00FB319D" w:rsidRDefault="006062BE" w:rsidP="00B05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 xml:space="preserve">Вопросы кибербезопасности и защиты информации обозначены Президентом страны как одни из важнейших в рамках </w:t>
      </w:r>
      <w:r w:rsidRPr="00FB319D">
        <w:rPr>
          <w:rFonts w:ascii="Times New Roman" w:hAnsi="Times New Roman" w:cs="Times New Roman"/>
          <w:b/>
          <w:sz w:val="28"/>
          <w:szCs w:val="28"/>
        </w:rPr>
        <w:t xml:space="preserve">нацпрограммы «Цифровая экономика». </w:t>
      </w:r>
      <w:r w:rsidRPr="00FB319D">
        <w:rPr>
          <w:rFonts w:ascii="Times New Roman" w:hAnsi="Times New Roman" w:cs="Times New Roman"/>
          <w:sz w:val="28"/>
          <w:szCs w:val="28"/>
        </w:rPr>
        <w:t xml:space="preserve">У нас проходят периодические заседания окружного Координационного совета по защите информации, в котором участвуют не только профильные федеральные и региональные органы власти, но и руководители компаний-лидеров по разработке специального программного обеспечения и сервисов. Это особенно актуально в связи с задачей </w:t>
      </w:r>
      <w:r w:rsidRPr="00FB319D">
        <w:rPr>
          <w:rFonts w:ascii="Times New Roman" w:hAnsi="Times New Roman" w:cs="Times New Roman"/>
          <w:b/>
          <w:sz w:val="28"/>
          <w:szCs w:val="28"/>
        </w:rPr>
        <w:t>постепенного перехода на российское программное обеспечение</w:t>
      </w:r>
      <w:r w:rsidRPr="00FB319D">
        <w:rPr>
          <w:rFonts w:ascii="Times New Roman" w:hAnsi="Times New Roman" w:cs="Times New Roman"/>
          <w:sz w:val="28"/>
          <w:szCs w:val="28"/>
        </w:rPr>
        <w:t xml:space="preserve">, а также в условиях постоянного роста киберугроз. У нас есть регионы, которые уже лидируют в стране по вопросам развития информационной безопасности. К примеру, мы планируем реализовать успешные практики </w:t>
      </w:r>
      <w:r w:rsidRPr="00FB319D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</w:t>
      </w:r>
      <w:r w:rsidRPr="00FB319D">
        <w:rPr>
          <w:rFonts w:ascii="Times New Roman" w:hAnsi="Times New Roman" w:cs="Times New Roman"/>
          <w:sz w:val="28"/>
          <w:szCs w:val="28"/>
        </w:rPr>
        <w:t xml:space="preserve"> по обеспечению безопасности детей в сети Интернет в других регионах Урала.</w:t>
      </w:r>
    </w:p>
    <w:p w:rsidR="006062BE" w:rsidRPr="00FB319D" w:rsidRDefault="00035837" w:rsidP="00B053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19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062BE" w:rsidRPr="00FB319D">
        <w:rPr>
          <w:rFonts w:ascii="Times New Roman" w:hAnsi="Times New Roman" w:cs="Times New Roman"/>
          <w:b/>
          <w:sz w:val="28"/>
          <w:szCs w:val="28"/>
        </w:rPr>
        <w:t>Расширение компетенций сотрудников региональных и местных органов власти по вопросам цифровой трансформации.</w:t>
      </w:r>
    </w:p>
    <w:p w:rsidR="006062BE" w:rsidRPr="00FB319D" w:rsidRDefault="006062BE" w:rsidP="00B05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>Аппаратом полпреда совместно с Российской академией народного хозяйства и госслужбы проведен первый в России окружной обучающий курс по данному направлению. Особый акцент сделан на ключевых сотрудниках органов местного самоуправления. Второй семинар планируется провести в декабре 2019 года.</w:t>
      </w:r>
    </w:p>
    <w:p w:rsidR="006062BE" w:rsidRPr="00FB319D" w:rsidRDefault="00035837" w:rsidP="00B053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19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6062BE" w:rsidRPr="00FB319D">
        <w:rPr>
          <w:rFonts w:ascii="Times New Roman" w:hAnsi="Times New Roman" w:cs="Times New Roman"/>
          <w:b/>
          <w:sz w:val="28"/>
          <w:szCs w:val="28"/>
        </w:rPr>
        <w:t>Подготовка кадров для цифровой экономики</w:t>
      </w:r>
    </w:p>
    <w:p w:rsidR="006062BE" w:rsidRPr="00FB319D" w:rsidRDefault="006062BE" w:rsidP="00B05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 xml:space="preserve">В соответствии с задачами, поставленными Президентом страны по развитию цифровой экономики, в ближайшие 5 лет необходимо практически </w:t>
      </w:r>
      <w:r w:rsidRPr="00FB319D">
        <w:rPr>
          <w:rFonts w:ascii="Times New Roman" w:hAnsi="Times New Roman" w:cs="Times New Roman"/>
          <w:b/>
          <w:sz w:val="28"/>
          <w:szCs w:val="28"/>
        </w:rPr>
        <w:t>утроить количество специалистов с навыками в области IT,</w:t>
      </w:r>
      <w:r w:rsidRPr="00FB319D">
        <w:rPr>
          <w:rFonts w:ascii="Times New Roman" w:hAnsi="Times New Roman" w:cs="Times New Roman"/>
          <w:sz w:val="28"/>
          <w:szCs w:val="28"/>
        </w:rPr>
        <w:t xml:space="preserve"> выпускаемых образовательными учреждениями. В рамках проводимой работы мы находимся во взаимодействии со всеми ВУЗами УФО. </w:t>
      </w:r>
      <w:r w:rsidRPr="00FB319D">
        <w:rPr>
          <w:rFonts w:ascii="Times New Roman" w:hAnsi="Times New Roman" w:cs="Times New Roman"/>
          <w:b/>
          <w:sz w:val="28"/>
          <w:szCs w:val="28"/>
        </w:rPr>
        <w:t>Проблемных вопросов много</w:t>
      </w:r>
      <w:r w:rsidRPr="00FB319D">
        <w:rPr>
          <w:rFonts w:ascii="Times New Roman" w:hAnsi="Times New Roman" w:cs="Times New Roman"/>
          <w:sz w:val="28"/>
          <w:szCs w:val="28"/>
        </w:rPr>
        <w:t xml:space="preserve"> – необходимость менять образовательные программы, проводить переподготовку педагогического состава, привлекать </w:t>
      </w:r>
      <w:r w:rsidRPr="00FB319D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FB319D">
        <w:rPr>
          <w:rFonts w:ascii="Times New Roman" w:hAnsi="Times New Roman" w:cs="Times New Roman"/>
          <w:sz w:val="28"/>
          <w:szCs w:val="28"/>
        </w:rPr>
        <w:t xml:space="preserve">-компании к участию в подготовке специалистов и т.д. </w:t>
      </w:r>
      <w:r w:rsidR="00035837" w:rsidRPr="00FB319D">
        <w:rPr>
          <w:rFonts w:ascii="Times New Roman" w:hAnsi="Times New Roman" w:cs="Times New Roman"/>
          <w:sz w:val="28"/>
          <w:szCs w:val="28"/>
        </w:rPr>
        <w:br/>
      </w:r>
      <w:r w:rsidRPr="00FB319D">
        <w:rPr>
          <w:rFonts w:ascii="Times New Roman" w:hAnsi="Times New Roman" w:cs="Times New Roman"/>
          <w:sz w:val="28"/>
          <w:szCs w:val="28"/>
        </w:rPr>
        <w:t xml:space="preserve">В рамках проведенных совещаний проведен детальный анализ ситуации </w:t>
      </w:r>
      <w:r w:rsidR="00035837" w:rsidRPr="00FB319D">
        <w:rPr>
          <w:rFonts w:ascii="Times New Roman" w:hAnsi="Times New Roman" w:cs="Times New Roman"/>
          <w:sz w:val="28"/>
          <w:szCs w:val="28"/>
        </w:rPr>
        <w:br/>
      </w:r>
      <w:r w:rsidRPr="00FB319D">
        <w:rPr>
          <w:rFonts w:ascii="Times New Roman" w:hAnsi="Times New Roman" w:cs="Times New Roman"/>
          <w:sz w:val="28"/>
          <w:szCs w:val="28"/>
        </w:rPr>
        <w:t>с подготовкой IT-кадров.</w:t>
      </w:r>
    </w:p>
    <w:p w:rsidR="006062BE" w:rsidRPr="00FB319D" w:rsidRDefault="00035837" w:rsidP="00B053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19D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6062BE" w:rsidRPr="00FB319D">
        <w:rPr>
          <w:rFonts w:ascii="Times New Roman" w:hAnsi="Times New Roman" w:cs="Times New Roman"/>
          <w:b/>
          <w:sz w:val="28"/>
          <w:szCs w:val="28"/>
        </w:rPr>
        <w:t>Поддержка технологических и цифровых проектов</w:t>
      </w:r>
    </w:p>
    <w:p w:rsidR="006062BE" w:rsidRPr="00FB319D" w:rsidRDefault="006062BE" w:rsidP="00B053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 xml:space="preserve">Президент страны сказал, что власти должны </w:t>
      </w:r>
      <w:r w:rsidRPr="00FB319D">
        <w:rPr>
          <w:rFonts w:ascii="Times New Roman" w:hAnsi="Times New Roman" w:cs="Times New Roman"/>
          <w:b/>
          <w:sz w:val="28"/>
          <w:szCs w:val="28"/>
        </w:rPr>
        <w:t xml:space="preserve">обеспечить рынок для российских программистов, </w:t>
      </w:r>
      <w:r w:rsidRPr="00FB319D">
        <w:rPr>
          <w:rFonts w:ascii="Times New Roman" w:hAnsi="Times New Roman" w:cs="Times New Roman"/>
          <w:sz w:val="28"/>
          <w:szCs w:val="28"/>
        </w:rPr>
        <w:t xml:space="preserve">в первую очередь, в чувствительных отраслях (государственное управление, крупные компании, финансовая сфера) для безопасности и суверенитета. В этой связи, мы работаем </w:t>
      </w:r>
      <w:r w:rsidR="00035837" w:rsidRPr="00FB319D">
        <w:rPr>
          <w:rFonts w:ascii="Times New Roman" w:hAnsi="Times New Roman" w:cs="Times New Roman"/>
          <w:sz w:val="28"/>
          <w:szCs w:val="28"/>
        </w:rPr>
        <w:br/>
      </w:r>
      <w:r w:rsidRPr="00FB319D">
        <w:rPr>
          <w:rFonts w:ascii="Times New Roman" w:hAnsi="Times New Roman" w:cs="Times New Roman"/>
          <w:sz w:val="28"/>
          <w:szCs w:val="28"/>
        </w:rPr>
        <w:t xml:space="preserve">с отдельными компаниями цифровой экономики Уральского региона, которые производят уникальную продукцию. Этим компаниям мы </w:t>
      </w:r>
      <w:r w:rsidRPr="00FB319D">
        <w:rPr>
          <w:rFonts w:ascii="Times New Roman" w:hAnsi="Times New Roman" w:cs="Times New Roman"/>
          <w:sz w:val="28"/>
          <w:szCs w:val="28"/>
        </w:rPr>
        <w:lastRenderedPageBreak/>
        <w:t xml:space="preserve">стараемся помогать как минимум для выхода на межрегиональный рынок сбыта. К примеру, </w:t>
      </w:r>
      <w:r w:rsidRPr="00FB319D">
        <w:rPr>
          <w:rFonts w:ascii="Times New Roman" w:hAnsi="Times New Roman" w:cs="Times New Roman"/>
          <w:b/>
          <w:sz w:val="28"/>
          <w:szCs w:val="28"/>
        </w:rPr>
        <w:t>компания «Андроидная техника»</w:t>
      </w:r>
      <w:r w:rsidRPr="00FB319D">
        <w:rPr>
          <w:rFonts w:ascii="Times New Roman" w:hAnsi="Times New Roman" w:cs="Times New Roman"/>
          <w:sz w:val="28"/>
          <w:szCs w:val="28"/>
        </w:rPr>
        <w:t xml:space="preserve"> (Магнитогорск) – ведущий российских разработчик роботов – производит экзоскелеты для эффективного восстановления и реабилитации людей после таких болезней, как инсульт. Им необходимо помогать в части выхода на медицинские учреждения. Или один из ведущих разработчиков всевозможных систем управления – </w:t>
      </w:r>
      <w:r w:rsidRPr="00FB319D">
        <w:rPr>
          <w:rFonts w:ascii="Times New Roman" w:hAnsi="Times New Roman" w:cs="Times New Roman"/>
          <w:b/>
          <w:sz w:val="28"/>
          <w:szCs w:val="28"/>
        </w:rPr>
        <w:t xml:space="preserve">НПО «Автоматики» </w:t>
      </w:r>
      <w:r w:rsidRPr="00FB319D">
        <w:rPr>
          <w:rFonts w:ascii="Times New Roman" w:hAnsi="Times New Roman" w:cs="Times New Roman"/>
          <w:sz w:val="28"/>
          <w:szCs w:val="28"/>
        </w:rPr>
        <w:t>(Екате</w:t>
      </w:r>
      <w:r w:rsidR="00035837" w:rsidRPr="00FB319D">
        <w:rPr>
          <w:rFonts w:ascii="Times New Roman" w:hAnsi="Times New Roman" w:cs="Times New Roman"/>
          <w:sz w:val="28"/>
          <w:szCs w:val="28"/>
        </w:rPr>
        <w:t xml:space="preserve">ринбург) – в рамках расширения </w:t>
      </w:r>
      <w:r w:rsidRPr="00FB319D">
        <w:rPr>
          <w:rFonts w:ascii="Times New Roman" w:hAnsi="Times New Roman" w:cs="Times New Roman"/>
          <w:sz w:val="28"/>
          <w:szCs w:val="28"/>
        </w:rPr>
        <w:t>п</w:t>
      </w:r>
      <w:r w:rsidR="00035837" w:rsidRPr="00FB319D">
        <w:rPr>
          <w:rFonts w:ascii="Times New Roman" w:hAnsi="Times New Roman" w:cs="Times New Roman"/>
          <w:sz w:val="28"/>
          <w:szCs w:val="28"/>
        </w:rPr>
        <w:t>р</w:t>
      </w:r>
      <w:r w:rsidRPr="00FB319D">
        <w:rPr>
          <w:rFonts w:ascii="Times New Roman" w:hAnsi="Times New Roman" w:cs="Times New Roman"/>
          <w:sz w:val="28"/>
          <w:szCs w:val="28"/>
        </w:rPr>
        <w:t xml:space="preserve">оизводства гражданской продукции ведет разработки в области </w:t>
      </w:r>
      <w:r w:rsidRPr="00FB319D">
        <w:rPr>
          <w:rFonts w:ascii="Times New Roman" w:hAnsi="Times New Roman" w:cs="Times New Roman"/>
          <w:b/>
          <w:sz w:val="28"/>
          <w:szCs w:val="28"/>
        </w:rPr>
        <w:t>машинного зрения и видеоаналитики</w:t>
      </w:r>
      <w:r w:rsidRPr="00FB319D">
        <w:rPr>
          <w:rFonts w:ascii="Times New Roman" w:hAnsi="Times New Roman" w:cs="Times New Roman"/>
          <w:sz w:val="28"/>
          <w:szCs w:val="28"/>
        </w:rPr>
        <w:t xml:space="preserve">. Нужно, чтобы эти разработки внедрялись в рамках реализации </w:t>
      </w:r>
      <w:r w:rsidRPr="00FB319D">
        <w:rPr>
          <w:rFonts w:ascii="Times New Roman" w:hAnsi="Times New Roman" w:cs="Times New Roman"/>
          <w:b/>
          <w:sz w:val="28"/>
          <w:szCs w:val="28"/>
        </w:rPr>
        <w:t>проекта «Умный город»</w:t>
      </w:r>
      <w:r w:rsidR="00035837" w:rsidRPr="00FB319D">
        <w:rPr>
          <w:rFonts w:ascii="Times New Roman" w:hAnsi="Times New Roman" w:cs="Times New Roman"/>
          <w:b/>
          <w:sz w:val="28"/>
          <w:szCs w:val="28"/>
        </w:rPr>
        <w:t>.</w:t>
      </w:r>
    </w:p>
    <w:p w:rsidR="006062BE" w:rsidRPr="00FB319D" w:rsidRDefault="006062BE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6EC6" w:rsidRPr="00FB319D" w:rsidRDefault="00886EC6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6EC6" w:rsidRPr="00FB319D" w:rsidRDefault="00886EC6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6EC6" w:rsidRPr="00FB319D" w:rsidRDefault="00886EC6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6EC6" w:rsidRPr="00FB319D" w:rsidRDefault="00886EC6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6EC6" w:rsidRPr="00FB319D" w:rsidRDefault="00886EC6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6EC6" w:rsidRPr="00FB319D" w:rsidRDefault="00886EC6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6EC6" w:rsidRPr="00FB319D" w:rsidRDefault="00886EC6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6EC6" w:rsidRPr="00FB319D" w:rsidRDefault="00886EC6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6EC6" w:rsidRPr="00FB319D" w:rsidRDefault="00886EC6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6EC6" w:rsidRPr="00FB319D" w:rsidRDefault="00886EC6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6EC6" w:rsidRPr="00FB319D" w:rsidRDefault="00886EC6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6EC6" w:rsidRPr="00FB319D" w:rsidRDefault="00886EC6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6EC6" w:rsidRPr="00FB319D" w:rsidRDefault="00886EC6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6EC6" w:rsidRPr="00FB319D" w:rsidRDefault="00886EC6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6EC6" w:rsidRPr="00FB319D" w:rsidRDefault="00886EC6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6EC6" w:rsidRPr="00FB319D" w:rsidRDefault="00886EC6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6EC6" w:rsidRPr="00FB319D" w:rsidRDefault="00886EC6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6EC6" w:rsidRPr="00FB319D" w:rsidRDefault="00886EC6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6EC6" w:rsidRPr="00FB319D" w:rsidRDefault="00886EC6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6EC6" w:rsidRPr="00FB319D" w:rsidRDefault="00886EC6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6EC6" w:rsidRPr="00FB319D" w:rsidRDefault="00886EC6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6EC6" w:rsidRPr="00FB319D" w:rsidRDefault="00886EC6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6EC6" w:rsidRPr="00FB319D" w:rsidRDefault="00886EC6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6EC6" w:rsidRPr="00FB319D" w:rsidRDefault="00886EC6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6EC6" w:rsidRPr="00FB319D" w:rsidRDefault="00886EC6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6EC6" w:rsidRPr="00FB319D" w:rsidRDefault="00886EC6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6EC6" w:rsidRPr="00FB319D" w:rsidRDefault="00886EC6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6EC6" w:rsidRPr="00FB319D" w:rsidRDefault="00886EC6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6EC6" w:rsidRPr="00FB319D" w:rsidRDefault="00886EC6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6EC6" w:rsidRPr="00FB319D" w:rsidRDefault="00886EC6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6EC6" w:rsidRPr="00FB319D" w:rsidRDefault="00886EC6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19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ФАКТОРЫ РОСТА ПРОТЕСТНОЙ АКТИВНОСТИ</w:t>
      </w:r>
    </w:p>
    <w:p w:rsidR="00886EC6" w:rsidRPr="00FB319D" w:rsidRDefault="00886EC6" w:rsidP="00B0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6EC6" w:rsidRPr="00FB319D" w:rsidRDefault="00886EC6" w:rsidP="00886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>По имеющимся данным, в сентябре 2019 г., по сравнению с августом 2019 г., число акций протеста снизилось и составило 1 314 акций, при этом количество их участников возросло и составило 103,7 тыс.</w:t>
      </w:r>
    </w:p>
    <w:p w:rsidR="00886EC6" w:rsidRPr="00FB319D" w:rsidRDefault="00886EC6" w:rsidP="00886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9D">
        <w:rPr>
          <w:rFonts w:ascii="Times New Roman" w:hAnsi="Times New Roman" w:cs="Times New Roman"/>
          <w:sz w:val="28"/>
          <w:szCs w:val="28"/>
        </w:rPr>
        <w:t>По данным экспертов, основными факторами</w:t>
      </w:r>
      <w:r w:rsidR="00156249" w:rsidRPr="00FB319D">
        <w:rPr>
          <w:rFonts w:ascii="Times New Roman" w:hAnsi="Times New Roman" w:cs="Times New Roman"/>
          <w:sz w:val="28"/>
          <w:szCs w:val="28"/>
        </w:rPr>
        <w:t xml:space="preserve"> протестных выступлений были: критика социально-экономического курса Правительства Российской Федерации; повышение пенсионного возраста; снижение реальных доходов населения; постоянное повышение цен на товары первой необходимости, продукты питания, горюче-смазочные материалы, тарифы на услуги ЖКХ; увеличение налоговой нагрузки; реформа в сфере обращения с твердыми коммунальными отходами.</w:t>
      </w:r>
    </w:p>
    <w:p w:rsidR="00156249" w:rsidRPr="00FB319D" w:rsidRDefault="00156249" w:rsidP="00886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249" w:rsidRPr="00FB319D" w:rsidRDefault="00156249" w:rsidP="00886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249" w:rsidRPr="00FB319D" w:rsidRDefault="00156249" w:rsidP="00886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249" w:rsidRPr="00FB319D" w:rsidRDefault="00156249" w:rsidP="00886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249" w:rsidRPr="00FB319D" w:rsidRDefault="00156249" w:rsidP="00886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249" w:rsidRPr="00FB319D" w:rsidRDefault="00156249" w:rsidP="00886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249" w:rsidRPr="00FB319D" w:rsidRDefault="00156249" w:rsidP="00886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249" w:rsidRPr="00FB319D" w:rsidRDefault="00156249" w:rsidP="00886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249" w:rsidRPr="00FB319D" w:rsidRDefault="00156249" w:rsidP="00886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249" w:rsidRPr="00FB319D" w:rsidRDefault="00156249" w:rsidP="00886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249" w:rsidRPr="00FB319D" w:rsidRDefault="00156249" w:rsidP="00886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249" w:rsidRPr="00FB319D" w:rsidRDefault="00156249" w:rsidP="00886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249" w:rsidRPr="00FB319D" w:rsidRDefault="00156249" w:rsidP="00886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249" w:rsidRPr="00FB319D" w:rsidRDefault="00156249" w:rsidP="00886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249" w:rsidRPr="00FB319D" w:rsidRDefault="00156249" w:rsidP="00886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249" w:rsidRPr="00FB319D" w:rsidRDefault="00156249" w:rsidP="00886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249" w:rsidRPr="00FB319D" w:rsidRDefault="00156249" w:rsidP="00886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249" w:rsidRPr="00FB319D" w:rsidRDefault="00156249" w:rsidP="00886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249" w:rsidRPr="00FB319D" w:rsidRDefault="00156249" w:rsidP="00886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249" w:rsidRPr="00FB319D" w:rsidRDefault="00156249" w:rsidP="00886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249" w:rsidRPr="00FB319D" w:rsidRDefault="00156249" w:rsidP="00886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249" w:rsidRPr="00FB319D" w:rsidRDefault="00156249" w:rsidP="00886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249" w:rsidRPr="00FB319D" w:rsidRDefault="00156249" w:rsidP="00886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249" w:rsidRPr="00FB319D" w:rsidRDefault="00156249" w:rsidP="00886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249" w:rsidRPr="00FB319D" w:rsidRDefault="00156249" w:rsidP="00886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249" w:rsidRPr="00FB319D" w:rsidRDefault="00156249" w:rsidP="00886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249" w:rsidRPr="00FB319D" w:rsidRDefault="00156249" w:rsidP="00886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249" w:rsidRPr="00FB319D" w:rsidRDefault="00156249" w:rsidP="00886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249" w:rsidRPr="00FB319D" w:rsidRDefault="00156249" w:rsidP="00886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249" w:rsidRPr="00FB319D" w:rsidRDefault="00156249" w:rsidP="00886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249" w:rsidRPr="00FB319D" w:rsidRDefault="00156249" w:rsidP="001562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B319D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ПРОДОЛЖЕНИЕ КОНФЛИКТНОЙ СИТУАЦИИ ВОКРУГ  КУЛЬТОВОГО СООРУЖЕНИЯ БУДДИСТОВ НА ГОРЕ КАЧКАНАР В СВЕРДЛОВСКОЙ ОБЛАСТИ</w:t>
      </w:r>
    </w:p>
    <w:p w:rsidR="00156249" w:rsidRPr="00FB319D" w:rsidRDefault="00156249" w:rsidP="001562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56249" w:rsidRPr="00FB319D" w:rsidRDefault="00156249" w:rsidP="00156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19D">
        <w:rPr>
          <w:rFonts w:ascii="Times New Roman" w:hAnsi="Times New Roman"/>
          <w:sz w:val="28"/>
          <w:szCs w:val="28"/>
        </w:rPr>
        <w:t>В 1995 г. жителем Свердловской области Санниковым М.В., называющим себя ламой русского происхождения, на горе Качканар был основан монастырь «Обитель Будды» («Шад Тчуп Линг»). Кроме того, самовольно было возведено еще 5</w:t>
      </w:r>
      <w:r w:rsidR="00011FAF" w:rsidRPr="00FB319D">
        <w:rPr>
          <w:rFonts w:ascii="Times New Roman" w:hAnsi="Times New Roman"/>
          <w:sz w:val="28"/>
          <w:szCs w:val="28"/>
        </w:rPr>
        <w:t xml:space="preserve"> </w:t>
      </w:r>
      <w:r w:rsidRPr="00FB319D">
        <w:rPr>
          <w:rFonts w:ascii="Times New Roman" w:hAnsi="Times New Roman"/>
          <w:sz w:val="28"/>
          <w:szCs w:val="28"/>
        </w:rPr>
        <w:t xml:space="preserve">строений. </w:t>
      </w:r>
    </w:p>
    <w:p w:rsidR="00156249" w:rsidRPr="00FB319D" w:rsidRDefault="00156249" w:rsidP="00156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19D">
        <w:rPr>
          <w:rFonts w:ascii="Times New Roman" w:hAnsi="Times New Roman"/>
          <w:sz w:val="28"/>
          <w:szCs w:val="28"/>
        </w:rPr>
        <w:t>Конфликтная ситуация вокруг этих незаконных сооружени</w:t>
      </w:r>
      <w:r w:rsidR="00011FAF" w:rsidRPr="00FB319D">
        <w:rPr>
          <w:rFonts w:ascii="Times New Roman" w:hAnsi="Times New Roman"/>
          <w:sz w:val="28"/>
          <w:szCs w:val="28"/>
        </w:rPr>
        <w:t>й возникла в связи</w:t>
      </w:r>
      <w:r w:rsidRPr="00FB319D">
        <w:rPr>
          <w:rFonts w:ascii="Times New Roman" w:hAnsi="Times New Roman"/>
          <w:sz w:val="28"/>
          <w:szCs w:val="28"/>
        </w:rPr>
        <w:t xml:space="preserve"> с тем, что занятый Санниковым М.В. участок входит в состав горного отвода Качканарского месторождения титаномагнетитовых руд. </w:t>
      </w:r>
    </w:p>
    <w:p w:rsidR="00156249" w:rsidRPr="00FB319D" w:rsidRDefault="00156249" w:rsidP="00156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19D">
        <w:rPr>
          <w:rFonts w:ascii="Times New Roman" w:hAnsi="Times New Roman"/>
          <w:sz w:val="28"/>
          <w:szCs w:val="28"/>
        </w:rPr>
        <w:t>В 2014 г. Свердловский областной суд постановил снести незаконные строения.</w:t>
      </w:r>
    </w:p>
    <w:p w:rsidR="00156249" w:rsidRPr="00FB319D" w:rsidRDefault="00156249" w:rsidP="00156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19D">
        <w:rPr>
          <w:rFonts w:ascii="Times New Roman" w:hAnsi="Times New Roman"/>
          <w:sz w:val="28"/>
          <w:szCs w:val="28"/>
        </w:rPr>
        <w:t xml:space="preserve">Компания «ЕВРАЗ», в чьей собственности находится участок, планирует начать добычу руды в непосредственной близости </w:t>
      </w:r>
      <w:r w:rsidRPr="00FB319D">
        <w:rPr>
          <w:rFonts w:ascii="Times New Roman" w:hAnsi="Times New Roman"/>
          <w:sz w:val="28"/>
          <w:szCs w:val="28"/>
        </w:rPr>
        <w:br/>
        <w:t xml:space="preserve">от монастыря в 2020 г. </w:t>
      </w:r>
    </w:p>
    <w:p w:rsidR="00156249" w:rsidRPr="00FB319D" w:rsidRDefault="00156249" w:rsidP="00156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19D">
        <w:rPr>
          <w:rFonts w:ascii="Times New Roman" w:hAnsi="Times New Roman"/>
          <w:sz w:val="28"/>
          <w:szCs w:val="28"/>
        </w:rPr>
        <w:t>В связи с этим руководство Свердловской области в сентябре 2019 г. продолжило переговоры с общиной для организации ее переезда на вновь выделенный участок. Также всестороннее содействие переезду буддистов готова оказать компания «ЕВРАЗ».</w:t>
      </w:r>
    </w:p>
    <w:p w:rsidR="00156249" w:rsidRPr="00FB319D" w:rsidRDefault="00156249" w:rsidP="00011F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19D">
        <w:rPr>
          <w:rFonts w:ascii="Times New Roman" w:hAnsi="Times New Roman"/>
          <w:sz w:val="28"/>
          <w:szCs w:val="28"/>
        </w:rPr>
        <w:t>Представители общины положительно оценивают идею возве</w:t>
      </w:r>
      <w:r w:rsidR="00011FAF" w:rsidRPr="00FB319D">
        <w:rPr>
          <w:rFonts w:ascii="Times New Roman" w:hAnsi="Times New Roman"/>
          <w:sz w:val="28"/>
          <w:szCs w:val="28"/>
        </w:rPr>
        <w:t>дения монастыря</w:t>
      </w:r>
      <w:r w:rsidRPr="00FB319D">
        <w:rPr>
          <w:rFonts w:ascii="Times New Roman" w:hAnsi="Times New Roman"/>
          <w:sz w:val="28"/>
          <w:szCs w:val="28"/>
        </w:rPr>
        <w:t xml:space="preserve"> на новой площадке,</w:t>
      </w:r>
      <w:r w:rsidR="00011FAF" w:rsidRPr="00FB319D">
        <w:rPr>
          <w:rFonts w:ascii="Times New Roman" w:hAnsi="Times New Roman"/>
          <w:sz w:val="28"/>
          <w:szCs w:val="28"/>
        </w:rPr>
        <w:t xml:space="preserve"> акцентируя внимание</w:t>
      </w:r>
      <w:r w:rsidRPr="00FB319D">
        <w:rPr>
          <w:rFonts w:ascii="Times New Roman" w:hAnsi="Times New Roman"/>
          <w:sz w:val="28"/>
          <w:szCs w:val="28"/>
        </w:rPr>
        <w:t xml:space="preserve"> на необходимости строит</w:t>
      </w:r>
      <w:r w:rsidR="00011FAF" w:rsidRPr="00FB319D">
        <w:rPr>
          <w:rFonts w:ascii="Times New Roman" w:hAnsi="Times New Roman"/>
          <w:sz w:val="28"/>
          <w:szCs w:val="28"/>
        </w:rPr>
        <w:t>ельства дороги</w:t>
      </w:r>
      <w:r w:rsidRPr="00FB319D">
        <w:rPr>
          <w:rFonts w:ascii="Times New Roman" w:hAnsi="Times New Roman"/>
          <w:sz w:val="28"/>
          <w:szCs w:val="28"/>
        </w:rPr>
        <w:t xml:space="preserve"> к нему (за счет средств компании «ЕВРАЗ»). Однак</w:t>
      </w:r>
      <w:r w:rsidR="00011FAF" w:rsidRPr="00FB319D">
        <w:rPr>
          <w:rFonts w:ascii="Times New Roman" w:hAnsi="Times New Roman"/>
          <w:sz w:val="28"/>
          <w:szCs w:val="28"/>
        </w:rPr>
        <w:t xml:space="preserve">о, по сообщениям СМИ, Санников </w:t>
      </w:r>
      <w:r w:rsidRPr="00FB319D">
        <w:rPr>
          <w:rFonts w:ascii="Times New Roman" w:hAnsi="Times New Roman"/>
          <w:sz w:val="28"/>
          <w:szCs w:val="28"/>
        </w:rPr>
        <w:t>М.В. составил встречное предложение органам государственной власти региона, в котором предложил оставить постройки на г.Качканар и позволить паломникам посещать уч</w:t>
      </w:r>
      <w:r w:rsidR="00011FAF" w:rsidRPr="00FB319D">
        <w:rPr>
          <w:rFonts w:ascii="Times New Roman" w:hAnsi="Times New Roman"/>
          <w:sz w:val="28"/>
          <w:szCs w:val="28"/>
        </w:rPr>
        <w:t>асток, несмотря</w:t>
      </w:r>
      <w:r w:rsidRPr="00FB319D">
        <w:rPr>
          <w:rFonts w:ascii="Times New Roman" w:hAnsi="Times New Roman"/>
          <w:sz w:val="28"/>
          <w:szCs w:val="28"/>
        </w:rPr>
        <w:t xml:space="preserve"> на разработку карьера. Вместе с тем в начале 2019 г. члены общины провели заливку основания для возведения еще одного культового объекта на старом участке.</w:t>
      </w:r>
    </w:p>
    <w:p w:rsidR="00156249" w:rsidRPr="00FB319D" w:rsidRDefault="00156249" w:rsidP="00011FAF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proofErr w:type="gramStart"/>
      <w:r w:rsidRPr="00FB319D">
        <w:rPr>
          <w:rFonts w:ascii="Times New Roman" w:hAnsi="Times New Roman"/>
          <w:sz w:val="28"/>
          <w:szCs w:val="28"/>
        </w:rPr>
        <w:t>В соответствии с решениями рабочего совещания от 23 июля 2019 г. в аппарате полномочного представителя Президента Российской Федерации в Уральском федеральном округе органы исполнительной власти Свердловской области и корпорация «ЕВРАЗ» проводят консульта</w:t>
      </w:r>
      <w:r w:rsidR="00011FAF" w:rsidRPr="00FB319D">
        <w:rPr>
          <w:rFonts w:ascii="Times New Roman" w:hAnsi="Times New Roman"/>
          <w:sz w:val="28"/>
          <w:szCs w:val="28"/>
        </w:rPr>
        <w:t>ции с</w:t>
      </w:r>
      <w:r w:rsidRPr="00FB319D">
        <w:rPr>
          <w:rFonts w:ascii="Times New Roman" w:hAnsi="Times New Roman"/>
          <w:sz w:val="28"/>
          <w:szCs w:val="28"/>
        </w:rPr>
        <w:t xml:space="preserve"> представителями буддистской общины по конкретным вопросам переноса монаст</w:t>
      </w:r>
      <w:r w:rsidR="00116BA2" w:rsidRPr="00FB319D">
        <w:rPr>
          <w:rFonts w:ascii="Times New Roman" w:hAnsi="Times New Roman"/>
          <w:sz w:val="28"/>
          <w:szCs w:val="28"/>
        </w:rPr>
        <w:t>ыря на альтернативную площадку.</w:t>
      </w:r>
      <w:r w:rsidR="00116BA2" w:rsidRPr="00FB319D">
        <w:rPr>
          <w:rFonts w:ascii="Times New Roman" w:hAnsi="Times New Roman"/>
          <w:sz w:val="28"/>
          <w:szCs w:val="28"/>
        </w:rPr>
        <w:br/>
      </w:r>
      <w:r w:rsidRPr="00FB319D">
        <w:rPr>
          <w:rFonts w:ascii="Times New Roman" w:hAnsi="Times New Roman"/>
          <w:sz w:val="28"/>
          <w:szCs w:val="28"/>
        </w:rPr>
        <w:t xml:space="preserve">15 октября 2019 г. стороны планируют подписать </w:t>
      </w:r>
      <w:r w:rsidRPr="006219CB">
        <w:rPr>
          <w:rFonts w:ascii="Times New Roman" w:hAnsi="Times New Roman"/>
          <w:b/>
          <w:sz w:val="28"/>
          <w:szCs w:val="28"/>
        </w:rPr>
        <w:t>протокол-соглашение</w:t>
      </w:r>
      <w:r w:rsidRPr="00FB319D">
        <w:rPr>
          <w:rFonts w:ascii="Times New Roman" w:hAnsi="Times New Roman"/>
          <w:sz w:val="28"/>
          <w:szCs w:val="28"/>
        </w:rPr>
        <w:t xml:space="preserve"> </w:t>
      </w:r>
      <w:r w:rsidR="006219CB">
        <w:rPr>
          <w:rFonts w:ascii="Times New Roman" w:hAnsi="Times New Roman"/>
          <w:sz w:val="28"/>
          <w:szCs w:val="28"/>
        </w:rPr>
        <w:br/>
      </w:r>
      <w:r w:rsidRPr="00FB319D">
        <w:rPr>
          <w:rFonts w:ascii="Times New Roman" w:hAnsi="Times New Roman"/>
          <w:sz w:val="28"/>
          <w:szCs w:val="28"/>
        </w:rPr>
        <w:t>о переносе культового строения.</w:t>
      </w:r>
      <w:proofErr w:type="gramEnd"/>
    </w:p>
    <w:p w:rsidR="00156249" w:rsidRPr="00FB319D" w:rsidRDefault="00156249" w:rsidP="00011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BA2" w:rsidRPr="00FB319D" w:rsidRDefault="00116BA2" w:rsidP="00011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BA2" w:rsidRPr="00FB319D" w:rsidRDefault="00116BA2" w:rsidP="00011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BA2" w:rsidRPr="00FB319D" w:rsidRDefault="00116BA2" w:rsidP="00011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BA2" w:rsidRPr="00FB319D" w:rsidRDefault="00116BA2" w:rsidP="00116BA2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FB319D">
        <w:rPr>
          <w:b/>
          <w:bCs/>
          <w:sz w:val="28"/>
          <w:szCs w:val="28"/>
          <w:u w:val="single"/>
        </w:rPr>
        <w:lastRenderedPageBreak/>
        <w:t>РАЗВИТИЕ КОНФЛИКТНОЙ СИТУАЦИИ ВОКРУГ ПЕРЕНОСА МЕЧЕТИ МЕСТНОЙ РЕЛИГИОЗНОЙ ОРГАНИЗАЦИИ МУСУЛЬМАН «НУР-УСМАН»</w:t>
      </w:r>
    </w:p>
    <w:p w:rsidR="00116BA2" w:rsidRPr="00FB319D" w:rsidRDefault="00116BA2" w:rsidP="00116BA2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</w:p>
    <w:p w:rsidR="00116BA2" w:rsidRPr="00FB319D" w:rsidRDefault="00116BA2" w:rsidP="00116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B319D">
        <w:rPr>
          <w:rFonts w:ascii="Times New Roman" w:hAnsi="Times New Roman"/>
          <w:sz w:val="28"/>
          <w:szCs w:val="28"/>
        </w:rPr>
        <w:t xml:space="preserve">В связи с протестами вокруг планов строительства Храма Святой Екатеринины со стороны МРОМ «Нур-Усман» возобновились попытки давления на органы исполнительной власти Свердловской области с целью предоставления земельного участка для строительства Соборной мечети </w:t>
      </w:r>
      <w:r w:rsidR="00FB319D">
        <w:rPr>
          <w:rFonts w:ascii="Times New Roman" w:hAnsi="Times New Roman"/>
          <w:sz w:val="28"/>
          <w:szCs w:val="28"/>
        </w:rPr>
        <w:br/>
      </w:r>
      <w:r w:rsidRPr="00FB319D">
        <w:rPr>
          <w:rFonts w:ascii="Times New Roman" w:hAnsi="Times New Roman"/>
          <w:sz w:val="28"/>
          <w:szCs w:val="28"/>
        </w:rPr>
        <w:t>в г.Екатеринбурге. Были подготовлены письма в адрес полномочного представителя Президента Российской Федерации в Уральском федеральном округе, Губернатора Свердловской области и администрации г.Екатеринбурга.</w:t>
      </w:r>
    </w:p>
    <w:p w:rsidR="00116BA2" w:rsidRPr="00FB319D" w:rsidRDefault="00116BA2" w:rsidP="00116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19D">
        <w:rPr>
          <w:rFonts w:ascii="Times New Roman" w:hAnsi="Times New Roman"/>
          <w:sz w:val="28"/>
          <w:szCs w:val="28"/>
        </w:rPr>
        <w:t xml:space="preserve">18 июня 2019 г. представители «Нур–Усман» записали видеообращение к Президенту Российской Федерации, в котором пожаловались на несправедливое отношение к мусульманской умме </w:t>
      </w:r>
      <w:r w:rsidR="00FB319D">
        <w:rPr>
          <w:rFonts w:ascii="Times New Roman" w:hAnsi="Times New Roman"/>
          <w:sz w:val="28"/>
          <w:szCs w:val="28"/>
        </w:rPr>
        <w:br/>
      </w:r>
      <w:r w:rsidRPr="00FB319D">
        <w:rPr>
          <w:rFonts w:ascii="Times New Roman" w:hAnsi="Times New Roman"/>
          <w:sz w:val="28"/>
          <w:szCs w:val="28"/>
        </w:rPr>
        <w:t>в регионе.</w:t>
      </w:r>
    </w:p>
    <w:p w:rsidR="00116BA2" w:rsidRPr="00FB319D" w:rsidRDefault="00116BA2" w:rsidP="00116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19D">
        <w:rPr>
          <w:rFonts w:ascii="Times New Roman" w:hAnsi="Times New Roman"/>
          <w:sz w:val="28"/>
          <w:szCs w:val="28"/>
        </w:rPr>
        <w:t xml:space="preserve">После консультаций в аппарате полномочного представителя Президента Российской Федерации в Уральском федеральном округе </w:t>
      </w:r>
      <w:r w:rsidR="00FB319D">
        <w:rPr>
          <w:rFonts w:ascii="Times New Roman" w:hAnsi="Times New Roman"/>
          <w:sz w:val="28"/>
          <w:szCs w:val="28"/>
        </w:rPr>
        <w:br/>
      </w:r>
      <w:r w:rsidRPr="00FB319D">
        <w:rPr>
          <w:rFonts w:ascii="Times New Roman" w:hAnsi="Times New Roman"/>
          <w:sz w:val="28"/>
          <w:szCs w:val="28"/>
        </w:rPr>
        <w:t xml:space="preserve">с участием всех заинтересованных сторон представители «Нур-Усман» согласились продолжить совместные действия по переносу временного культового сооружения с ул.Декабристов (центр города) на площадку </w:t>
      </w:r>
      <w:r w:rsidR="00FB319D">
        <w:rPr>
          <w:rFonts w:ascii="Times New Roman" w:hAnsi="Times New Roman"/>
          <w:sz w:val="28"/>
          <w:szCs w:val="28"/>
        </w:rPr>
        <w:br/>
      </w:r>
      <w:r w:rsidRPr="00FB319D">
        <w:rPr>
          <w:rFonts w:ascii="Times New Roman" w:hAnsi="Times New Roman"/>
          <w:sz w:val="28"/>
          <w:szCs w:val="28"/>
        </w:rPr>
        <w:t xml:space="preserve">по ул.Строителей. </w:t>
      </w:r>
    </w:p>
    <w:p w:rsidR="00116BA2" w:rsidRPr="00FB319D" w:rsidRDefault="00116BA2" w:rsidP="00116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19D">
        <w:rPr>
          <w:rFonts w:ascii="Times New Roman" w:hAnsi="Times New Roman"/>
          <w:sz w:val="28"/>
          <w:szCs w:val="28"/>
        </w:rPr>
        <w:t xml:space="preserve">24 июля 2019 г. депутат Государственной Думы Российской Федерации от партии «ЕДИНАЯ РОССИЯ» Альшевских А.Г. опубликовал на своей странице в </w:t>
      </w:r>
      <w:r w:rsidRPr="00FB319D">
        <w:rPr>
          <w:rFonts w:ascii="Times New Roman" w:hAnsi="Times New Roman"/>
          <w:sz w:val="28"/>
          <w:szCs w:val="28"/>
          <w:lang w:val="en-US"/>
        </w:rPr>
        <w:t>Facebook</w:t>
      </w:r>
      <w:r w:rsidRPr="00FB319D">
        <w:rPr>
          <w:rFonts w:ascii="Times New Roman" w:hAnsi="Times New Roman"/>
          <w:sz w:val="28"/>
          <w:szCs w:val="28"/>
        </w:rPr>
        <w:t xml:space="preserve"> сообщение о том, что участок </w:t>
      </w:r>
      <w:r w:rsidR="00FB319D">
        <w:rPr>
          <w:rFonts w:ascii="Times New Roman" w:hAnsi="Times New Roman"/>
          <w:sz w:val="28"/>
          <w:szCs w:val="28"/>
        </w:rPr>
        <w:br/>
      </w:r>
      <w:r w:rsidRPr="00FB319D">
        <w:rPr>
          <w:rFonts w:ascii="Times New Roman" w:hAnsi="Times New Roman"/>
          <w:sz w:val="28"/>
          <w:szCs w:val="28"/>
        </w:rPr>
        <w:t xml:space="preserve">по ул.Строителей не подходит для строительства подобного объекта </w:t>
      </w:r>
      <w:r w:rsidR="00FB319D">
        <w:rPr>
          <w:rFonts w:ascii="Times New Roman" w:hAnsi="Times New Roman"/>
          <w:sz w:val="28"/>
          <w:szCs w:val="28"/>
        </w:rPr>
        <w:br/>
      </w:r>
      <w:r w:rsidRPr="00FB319D">
        <w:rPr>
          <w:rFonts w:ascii="Times New Roman" w:hAnsi="Times New Roman"/>
          <w:sz w:val="28"/>
          <w:szCs w:val="28"/>
        </w:rPr>
        <w:t>и ущемляет права мусульман региона. Позже данное сообщение было тиражировано в региональных СМИ.</w:t>
      </w:r>
    </w:p>
    <w:p w:rsidR="00116BA2" w:rsidRPr="00FB319D" w:rsidRDefault="00116BA2" w:rsidP="00116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19D">
        <w:rPr>
          <w:rFonts w:ascii="Times New Roman" w:hAnsi="Times New Roman"/>
          <w:sz w:val="28"/>
          <w:szCs w:val="28"/>
        </w:rPr>
        <w:t xml:space="preserve">26 июля 2019 г. во временном строении МРОМ «Нур-Усман» </w:t>
      </w:r>
      <w:r w:rsidR="00FB319D">
        <w:rPr>
          <w:rFonts w:ascii="Times New Roman" w:hAnsi="Times New Roman"/>
          <w:sz w:val="28"/>
          <w:szCs w:val="28"/>
        </w:rPr>
        <w:br/>
      </w:r>
      <w:r w:rsidRPr="00FB319D">
        <w:rPr>
          <w:rFonts w:ascii="Times New Roman" w:hAnsi="Times New Roman"/>
          <w:sz w:val="28"/>
          <w:szCs w:val="28"/>
        </w:rPr>
        <w:t xml:space="preserve">по ул.Декабристов проведена сход-молитва «за мечеть». По оценкам организаторов, в мероприятии участвовали 250 человек. После завершения молитвы обсуждалась необходимость строительства Соборной мечети. </w:t>
      </w:r>
    </w:p>
    <w:p w:rsidR="00116BA2" w:rsidRPr="00FB319D" w:rsidRDefault="00116BA2" w:rsidP="00116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19D">
        <w:rPr>
          <w:rFonts w:ascii="Times New Roman" w:hAnsi="Times New Roman"/>
          <w:sz w:val="28"/>
          <w:szCs w:val="28"/>
        </w:rPr>
        <w:t xml:space="preserve">29 июля 2019 г. с руководителем МРОМ «Нур-Усман» встретилась уполномоченный по правам человека в Свердловской области Мерзлякова Т.Г. В ходе встречи были подтверждены договоренности о переезде </w:t>
      </w:r>
      <w:r w:rsidR="00FB319D">
        <w:rPr>
          <w:rFonts w:ascii="Times New Roman" w:hAnsi="Times New Roman"/>
          <w:sz w:val="28"/>
          <w:szCs w:val="28"/>
        </w:rPr>
        <w:br/>
      </w:r>
      <w:r w:rsidRPr="00FB319D">
        <w:rPr>
          <w:rFonts w:ascii="Times New Roman" w:hAnsi="Times New Roman"/>
          <w:sz w:val="28"/>
          <w:szCs w:val="28"/>
        </w:rPr>
        <w:t>на площадку по ул</w:t>
      </w:r>
      <w:proofErr w:type="gramStart"/>
      <w:r w:rsidRPr="00FB319D">
        <w:rPr>
          <w:rFonts w:ascii="Times New Roman" w:hAnsi="Times New Roman"/>
          <w:sz w:val="28"/>
          <w:szCs w:val="28"/>
        </w:rPr>
        <w:t>.С</w:t>
      </w:r>
      <w:proofErr w:type="gramEnd"/>
      <w:r w:rsidRPr="00FB319D">
        <w:rPr>
          <w:rFonts w:ascii="Times New Roman" w:hAnsi="Times New Roman"/>
          <w:sz w:val="28"/>
          <w:szCs w:val="28"/>
        </w:rPr>
        <w:t xml:space="preserve">троителей в соответствии с «дорожной картой» </w:t>
      </w:r>
    </w:p>
    <w:p w:rsidR="00116BA2" w:rsidRPr="006219CB" w:rsidRDefault="00116BA2" w:rsidP="00116B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319D">
        <w:rPr>
          <w:rFonts w:ascii="Times New Roman" w:hAnsi="Times New Roman"/>
          <w:sz w:val="28"/>
          <w:szCs w:val="28"/>
        </w:rPr>
        <w:t>Органы исполнительной власти региона оказывают все необходимое содействие переезду организации. Компания УГМК ведет подготовку площадки по ул</w:t>
      </w:r>
      <w:proofErr w:type="gramStart"/>
      <w:r w:rsidRPr="00FB319D">
        <w:rPr>
          <w:rFonts w:ascii="Times New Roman" w:hAnsi="Times New Roman"/>
          <w:sz w:val="28"/>
          <w:szCs w:val="28"/>
        </w:rPr>
        <w:t>.С</w:t>
      </w:r>
      <w:proofErr w:type="gramEnd"/>
      <w:r w:rsidRPr="00FB319D">
        <w:rPr>
          <w:rFonts w:ascii="Times New Roman" w:hAnsi="Times New Roman"/>
          <w:sz w:val="28"/>
          <w:szCs w:val="28"/>
        </w:rPr>
        <w:t>троителей для возведения будущей мечети.</w:t>
      </w:r>
      <w:r w:rsidR="006219CB">
        <w:rPr>
          <w:rFonts w:ascii="Times New Roman" w:hAnsi="Times New Roman"/>
          <w:sz w:val="28"/>
          <w:szCs w:val="28"/>
        </w:rPr>
        <w:t xml:space="preserve"> По данным органов исполнительной власти Свердловской области, перенос временной мечети на новую  площадку планируется завершить </w:t>
      </w:r>
      <w:r w:rsidR="006219CB" w:rsidRPr="006219CB">
        <w:rPr>
          <w:rFonts w:ascii="Times New Roman" w:hAnsi="Times New Roman"/>
          <w:b/>
          <w:sz w:val="28"/>
          <w:szCs w:val="28"/>
        </w:rPr>
        <w:t xml:space="preserve">до конца октября </w:t>
      </w:r>
      <w:r w:rsidR="006219CB" w:rsidRPr="006219CB">
        <w:rPr>
          <w:rFonts w:ascii="Times New Roman" w:hAnsi="Times New Roman"/>
          <w:b/>
          <w:sz w:val="28"/>
          <w:szCs w:val="28"/>
        </w:rPr>
        <w:br/>
        <w:t>2019 г.</w:t>
      </w:r>
    </w:p>
    <w:sectPr w:rsidR="00116BA2" w:rsidRPr="006219CB" w:rsidSect="00027EEB">
      <w:headerReference w:type="default" r:id="rId7"/>
      <w:pgSz w:w="11906" w:h="16838"/>
      <w:pgMar w:top="1418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90E" w:rsidRDefault="0048690E" w:rsidP="00027EEB">
      <w:pPr>
        <w:spacing w:after="0" w:line="240" w:lineRule="auto"/>
      </w:pPr>
      <w:r>
        <w:separator/>
      </w:r>
    </w:p>
  </w:endnote>
  <w:endnote w:type="continuationSeparator" w:id="0">
    <w:p w:rsidR="0048690E" w:rsidRDefault="0048690E" w:rsidP="00027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34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90E" w:rsidRDefault="0048690E" w:rsidP="00027EEB">
      <w:pPr>
        <w:spacing w:after="0" w:line="240" w:lineRule="auto"/>
      </w:pPr>
      <w:r>
        <w:separator/>
      </w:r>
    </w:p>
  </w:footnote>
  <w:footnote w:type="continuationSeparator" w:id="0">
    <w:p w:rsidR="0048690E" w:rsidRDefault="0048690E" w:rsidP="00027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72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56249" w:rsidRPr="00BA1E9A" w:rsidRDefault="008A5607">
        <w:pPr>
          <w:pStyle w:val="a5"/>
          <w:jc w:val="center"/>
          <w:rPr>
            <w:rFonts w:ascii="Times New Roman" w:hAnsi="Times New Roman" w:cs="Times New Roman"/>
          </w:rPr>
        </w:pPr>
        <w:r w:rsidRPr="00BA1E9A">
          <w:rPr>
            <w:rFonts w:ascii="Times New Roman" w:hAnsi="Times New Roman" w:cs="Times New Roman"/>
          </w:rPr>
          <w:fldChar w:fldCharType="begin"/>
        </w:r>
        <w:r w:rsidR="00156249" w:rsidRPr="00BA1E9A">
          <w:rPr>
            <w:rFonts w:ascii="Times New Roman" w:hAnsi="Times New Roman" w:cs="Times New Roman"/>
          </w:rPr>
          <w:instrText xml:space="preserve"> PAGE   \* MERGEFORMAT </w:instrText>
        </w:r>
        <w:r w:rsidRPr="00BA1E9A">
          <w:rPr>
            <w:rFonts w:ascii="Times New Roman" w:hAnsi="Times New Roman" w:cs="Times New Roman"/>
          </w:rPr>
          <w:fldChar w:fldCharType="separate"/>
        </w:r>
        <w:r w:rsidR="00767BBF">
          <w:rPr>
            <w:rFonts w:ascii="Times New Roman" w:hAnsi="Times New Roman" w:cs="Times New Roman"/>
            <w:noProof/>
          </w:rPr>
          <w:t>12</w:t>
        </w:r>
        <w:r w:rsidRPr="00BA1E9A">
          <w:rPr>
            <w:rFonts w:ascii="Times New Roman" w:hAnsi="Times New Roman" w:cs="Times New Roman"/>
          </w:rPr>
          <w:fldChar w:fldCharType="end"/>
        </w:r>
      </w:p>
    </w:sdtContent>
  </w:sdt>
  <w:p w:rsidR="00156249" w:rsidRDefault="0015624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63247"/>
    <w:rsid w:val="00011FAF"/>
    <w:rsid w:val="00027EEB"/>
    <w:rsid w:val="00035837"/>
    <w:rsid w:val="00042A9F"/>
    <w:rsid w:val="00096CB9"/>
    <w:rsid w:val="000C4426"/>
    <w:rsid w:val="00116BA2"/>
    <w:rsid w:val="0014152F"/>
    <w:rsid w:val="00156249"/>
    <w:rsid w:val="00165E5E"/>
    <w:rsid w:val="00174D54"/>
    <w:rsid w:val="00200FDE"/>
    <w:rsid w:val="002B6260"/>
    <w:rsid w:val="002E36CB"/>
    <w:rsid w:val="003314D2"/>
    <w:rsid w:val="00362CB4"/>
    <w:rsid w:val="0039784C"/>
    <w:rsid w:val="003A0992"/>
    <w:rsid w:val="003E310A"/>
    <w:rsid w:val="00413CC1"/>
    <w:rsid w:val="00416E37"/>
    <w:rsid w:val="00455250"/>
    <w:rsid w:val="0048690E"/>
    <w:rsid w:val="00546840"/>
    <w:rsid w:val="005757C0"/>
    <w:rsid w:val="005774DE"/>
    <w:rsid w:val="005F3DD0"/>
    <w:rsid w:val="006062BE"/>
    <w:rsid w:val="006219CB"/>
    <w:rsid w:val="00674C93"/>
    <w:rsid w:val="00677123"/>
    <w:rsid w:val="006B2032"/>
    <w:rsid w:val="006C04B1"/>
    <w:rsid w:val="006D192F"/>
    <w:rsid w:val="006D72B3"/>
    <w:rsid w:val="006E01E6"/>
    <w:rsid w:val="00706A9E"/>
    <w:rsid w:val="00767BBF"/>
    <w:rsid w:val="0077592B"/>
    <w:rsid w:val="007C57BE"/>
    <w:rsid w:val="007D1E62"/>
    <w:rsid w:val="008016CC"/>
    <w:rsid w:val="0081304E"/>
    <w:rsid w:val="00830C54"/>
    <w:rsid w:val="00846E54"/>
    <w:rsid w:val="00866E13"/>
    <w:rsid w:val="00872835"/>
    <w:rsid w:val="00886EC6"/>
    <w:rsid w:val="008A5607"/>
    <w:rsid w:val="008B4F6B"/>
    <w:rsid w:val="008F7E67"/>
    <w:rsid w:val="009210DA"/>
    <w:rsid w:val="009F517F"/>
    <w:rsid w:val="009F58C0"/>
    <w:rsid w:val="00AA07D8"/>
    <w:rsid w:val="00AC72BE"/>
    <w:rsid w:val="00AE15C3"/>
    <w:rsid w:val="00AF0886"/>
    <w:rsid w:val="00B05348"/>
    <w:rsid w:val="00B34656"/>
    <w:rsid w:val="00B93050"/>
    <w:rsid w:val="00BA1E9A"/>
    <w:rsid w:val="00C154A6"/>
    <w:rsid w:val="00C43CB6"/>
    <w:rsid w:val="00C9486A"/>
    <w:rsid w:val="00CB73E2"/>
    <w:rsid w:val="00CD393A"/>
    <w:rsid w:val="00D04971"/>
    <w:rsid w:val="00DA402F"/>
    <w:rsid w:val="00E07816"/>
    <w:rsid w:val="00E5714A"/>
    <w:rsid w:val="00E865D0"/>
    <w:rsid w:val="00EC4A44"/>
    <w:rsid w:val="00EC6E8C"/>
    <w:rsid w:val="00EF3416"/>
    <w:rsid w:val="00EF54D9"/>
    <w:rsid w:val="00F63247"/>
    <w:rsid w:val="00F758F2"/>
    <w:rsid w:val="00F81DE9"/>
    <w:rsid w:val="00FB319D"/>
    <w:rsid w:val="00FB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Основной текст 1 Знак,Мой Заголовок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4"/>
    <w:locked/>
    <w:rsid w:val="005774DE"/>
    <w:rPr>
      <w:color w:val="000000"/>
    </w:rPr>
  </w:style>
  <w:style w:type="paragraph" w:styleId="a4">
    <w:name w:val="Body Text Indent"/>
    <w:aliases w:val="Основной текст 1,Мой Заголовок 1,Нумерованный список !!,Надин стиль,Основной текст с отступом Знак Знак,Основной текст с отступом Знак Знак Знак"/>
    <w:basedOn w:val="a"/>
    <w:link w:val="a3"/>
    <w:qFormat/>
    <w:rsid w:val="005774DE"/>
    <w:pPr>
      <w:spacing w:after="0" w:line="240" w:lineRule="auto"/>
      <w:ind w:firstLine="720"/>
      <w:jc w:val="both"/>
    </w:pPr>
    <w:rPr>
      <w:color w:val="000000"/>
    </w:rPr>
  </w:style>
  <w:style w:type="character" w:customStyle="1" w:styleId="1">
    <w:name w:val="Основной текст с отступом Знак1"/>
    <w:basedOn w:val="a0"/>
    <w:uiPriority w:val="99"/>
    <w:semiHidden/>
    <w:rsid w:val="005774DE"/>
  </w:style>
  <w:style w:type="paragraph" w:customStyle="1" w:styleId="ConsPlusNormal">
    <w:name w:val="ConsPlusNormal"/>
    <w:rsid w:val="00362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unhideWhenUsed/>
    <w:rsid w:val="00027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7EEB"/>
  </w:style>
  <w:style w:type="paragraph" w:styleId="a7">
    <w:name w:val="footer"/>
    <w:basedOn w:val="a"/>
    <w:link w:val="a8"/>
    <w:uiPriority w:val="99"/>
    <w:semiHidden/>
    <w:unhideWhenUsed/>
    <w:rsid w:val="00027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7EEB"/>
  </w:style>
  <w:style w:type="paragraph" w:customStyle="1" w:styleId="10">
    <w:name w:val="Обычный1"/>
    <w:rsid w:val="00FB5B3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FB5B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B5B34"/>
    <w:rPr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116B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042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65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5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Основной текст 1 Знак,Мой Заголовок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4"/>
    <w:locked/>
    <w:rsid w:val="005774DE"/>
    <w:rPr>
      <w:color w:val="000000"/>
    </w:rPr>
  </w:style>
  <w:style w:type="paragraph" w:styleId="a4">
    <w:name w:val="Body Text Indent"/>
    <w:aliases w:val="Основной текст 1,Мой Заголовок 1,Нумерованный список !!,Надин стиль,Основной текст с отступом Знак Знак,Основной текст с отступом Знак Знак Знак"/>
    <w:basedOn w:val="a"/>
    <w:link w:val="a3"/>
    <w:qFormat/>
    <w:rsid w:val="005774DE"/>
    <w:pPr>
      <w:spacing w:after="0" w:line="240" w:lineRule="auto"/>
      <w:ind w:firstLine="720"/>
      <w:jc w:val="both"/>
    </w:pPr>
    <w:rPr>
      <w:color w:val="000000"/>
    </w:rPr>
  </w:style>
  <w:style w:type="character" w:customStyle="1" w:styleId="1">
    <w:name w:val="Основной текст с отступом Знак1"/>
    <w:basedOn w:val="a0"/>
    <w:uiPriority w:val="99"/>
    <w:semiHidden/>
    <w:rsid w:val="005774DE"/>
  </w:style>
  <w:style w:type="paragraph" w:customStyle="1" w:styleId="ConsPlusNormal">
    <w:name w:val="ConsPlusNormal"/>
    <w:rsid w:val="00362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unhideWhenUsed/>
    <w:rsid w:val="00027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7EEB"/>
  </w:style>
  <w:style w:type="paragraph" w:styleId="a7">
    <w:name w:val="footer"/>
    <w:basedOn w:val="a"/>
    <w:link w:val="a8"/>
    <w:uiPriority w:val="99"/>
    <w:semiHidden/>
    <w:unhideWhenUsed/>
    <w:rsid w:val="00027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7EEB"/>
  </w:style>
  <w:style w:type="paragraph" w:customStyle="1" w:styleId="10">
    <w:name w:val="Обычный1"/>
    <w:rsid w:val="00FB5B3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FB5B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B5B34"/>
    <w:rPr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116B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042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65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5E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0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5AB64-92BF-4824-9DEE-E26275791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5568</Words>
  <Characters>31739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gorfinkel</dc:creator>
  <cp:lastModifiedBy>HohlovAV</cp:lastModifiedBy>
  <cp:revision>4</cp:revision>
  <cp:lastPrinted>2019-10-09T08:50:00Z</cp:lastPrinted>
  <dcterms:created xsi:type="dcterms:W3CDTF">2019-10-09T12:38:00Z</dcterms:created>
  <dcterms:modified xsi:type="dcterms:W3CDTF">2019-10-09T12:49:00Z</dcterms:modified>
</cp:coreProperties>
</file>